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09D4" w:rsidRPr="00B409D4" w:rsidRDefault="00B409D4" w:rsidP="00E7454F">
      <w:pPr>
        <w:jc w:val="both"/>
      </w:pPr>
    </w:p>
    <w:p w:rsidR="00B409D4" w:rsidRPr="00200CCD" w:rsidRDefault="00200CCD" w:rsidP="00E7454F">
      <w:pPr>
        <w:jc w:val="both"/>
        <w:rPr>
          <w:rFonts w:cstheme="minorHAnsi"/>
          <w:sz w:val="26"/>
          <w:szCs w:val="26"/>
        </w:rPr>
      </w:pPr>
      <w:r w:rsidRPr="00200CCD">
        <w:rPr>
          <w:sz w:val="26"/>
          <w:szCs w:val="26"/>
        </w:rPr>
        <w:t xml:space="preserve">Në kuadër të promovimit dhe zhvillimit të kulturës </w:t>
      </w:r>
      <w:r w:rsidR="00373541">
        <w:rPr>
          <w:sz w:val="26"/>
          <w:szCs w:val="26"/>
        </w:rPr>
        <w:t>inkluzive</w:t>
      </w:r>
      <w:r w:rsidRPr="00200CCD">
        <w:rPr>
          <w:sz w:val="26"/>
          <w:szCs w:val="26"/>
        </w:rPr>
        <w:t xml:space="preserve"> në shkollë dhe komunitet, Ekipi për Inkluzion i SHF “Boško Strugar” ka realizuar aktivitetet e mëposhtme për vitin shkollor 2023-24.</w:t>
      </w:r>
    </w:p>
    <w:tbl>
      <w:tblPr>
        <w:tblStyle w:val="TableGrid"/>
        <w:tblW w:w="0" w:type="auto"/>
        <w:tblLook w:val="04A0" w:firstRow="1" w:lastRow="0" w:firstColumn="1" w:lastColumn="0" w:noHBand="0" w:noVBand="1"/>
      </w:tblPr>
      <w:tblGrid>
        <w:gridCol w:w="2053"/>
        <w:gridCol w:w="7297"/>
      </w:tblGrid>
      <w:tr w:rsidR="00B409D4" w:rsidRPr="00FE3D8F" w:rsidTr="00D702F3">
        <w:tc>
          <w:tcPr>
            <w:tcW w:w="2155" w:type="dxa"/>
          </w:tcPr>
          <w:p w:rsidR="00B409D4" w:rsidRPr="000B2CBE" w:rsidRDefault="00B409D4" w:rsidP="00E7454F">
            <w:pPr>
              <w:pStyle w:val="ListParagraph"/>
              <w:numPr>
                <w:ilvl w:val="0"/>
                <w:numId w:val="1"/>
              </w:numPr>
              <w:spacing w:after="0" w:line="240" w:lineRule="auto"/>
              <w:jc w:val="both"/>
              <w:rPr>
                <w:rFonts w:cstheme="minorHAnsi"/>
                <w:b/>
                <w:bCs/>
                <w:i/>
                <w:iCs/>
                <w:sz w:val="24"/>
                <w:szCs w:val="24"/>
              </w:rPr>
            </w:pPr>
            <w:r w:rsidRPr="000B2CBE">
              <w:rPr>
                <w:rFonts w:cstheme="minorHAnsi"/>
                <w:b/>
                <w:i/>
                <w:sz w:val="24"/>
                <w:szCs w:val="24"/>
              </w:rPr>
              <w:t>tema</w:t>
            </w:r>
          </w:p>
        </w:tc>
        <w:tc>
          <w:tcPr>
            <w:tcW w:w="8280" w:type="dxa"/>
          </w:tcPr>
          <w:p w:rsidR="00B409D4" w:rsidRPr="0085796F" w:rsidRDefault="00200CCD" w:rsidP="00E7454F">
            <w:pPr>
              <w:jc w:val="both"/>
              <w:rPr>
                <w:rFonts w:cstheme="minorHAnsi"/>
                <w:b/>
                <w:bCs/>
                <w:i/>
                <w:iCs/>
                <w:sz w:val="24"/>
                <w:szCs w:val="24"/>
              </w:rPr>
            </w:pPr>
            <w:r>
              <w:rPr>
                <w:rFonts w:cstheme="minorHAnsi"/>
                <w:b/>
                <w:bCs/>
                <w:i/>
                <w:iCs/>
                <w:sz w:val="24"/>
                <w:szCs w:val="24"/>
              </w:rPr>
              <w:t>Dergoje ma tej</w:t>
            </w:r>
          </w:p>
        </w:tc>
      </w:tr>
      <w:tr w:rsidR="00B409D4" w:rsidRPr="00FE3D8F" w:rsidTr="00D702F3">
        <w:tc>
          <w:tcPr>
            <w:tcW w:w="2155" w:type="dxa"/>
          </w:tcPr>
          <w:p w:rsidR="00B409D4" w:rsidRPr="00FE3D8F" w:rsidRDefault="00C150B8" w:rsidP="00E7454F">
            <w:pPr>
              <w:jc w:val="both"/>
              <w:rPr>
                <w:rFonts w:cstheme="minorHAnsi"/>
                <w:sz w:val="24"/>
                <w:szCs w:val="24"/>
              </w:rPr>
            </w:pPr>
            <w:r>
              <w:rPr>
                <w:rFonts w:cstheme="minorHAnsi"/>
                <w:sz w:val="24"/>
                <w:szCs w:val="24"/>
              </w:rPr>
              <w:t>Koha e realizimit</w:t>
            </w:r>
          </w:p>
        </w:tc>
        <w:tc>
          <w:tcPr>
            <w:tcW w:w="8280" w:type="dxa"/>
          </w:tcPr>
          <w:p w:rsidR="00B409D4" w:rsidRPr="00FE3D8F" w:rsidRDefault="00B409D4" w:rsidP="00E7454F">
            <w:pPr>
              <w:jc w:val="both"/>
              <w:rPr>
                <w:rFonts w:cstheme="minorHAnsi"/>
                <w:sz w:val="24"/>
                <w:szCs w:val="24"/>
              </w:rPr>
            </w:pPr>
            <w:r>
              <w:rPr>
                <w:rFonts w:cstheme="minorHAnsi"/>
                <w:sz w:val="24"/>
                <w:szCs w:val="24"/>
              </w:rPr>
              <w:t>23.novembar 2023.</w:t>
            </w: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003"/>
        <w:gridCol w:w="7347"/>
      </w:tblGrid>
      <w:tr w:rsidR="00B409D4" w:rsidRPr="00FE3D8F" w:rsidTr="00D702F3">
        <w:tc>
          <w:tcPr>
            <w:tcW w:w="2155" w:type="dxa"/>
          </w:tcPr>
          <w:p w:rsidR="00B409D4" w:rsidRPr="00FE3D8F" w:rsidRDefault="00200CCD" w:rsidP="00E7454F">
            <w:pPr>
              <w:jc w:val="both"/>
              <w:rPr>
                <w:rFonts w:cstheme="minorHAnsi"/>
                <w:sz w:val="24"/>
                <w:szCs w:val="24"/>
              </w:rPr>
            </w:pPr>
            <w:r>
              <w:rPr>
                <w:rFonts w:cstheme="minorHAnsi"/>
                <w:sz w:val="24"/>
                <w:szCs w:val="24"/>
              </w:rPr>
              <w:t>Qellimet</w:t>
            </w:r>
          </w:p>
        </w:tc>
        <w:tc>
          <w:tcPr>
            <w:tcW w:w="8280" w:type="dxa"/>
          </w:tcPr>
          <w:p w:rsidR="00200CCD" w:rsidRDefault="00200CCD" w:rsidP="00200CCD">
            <w:pPr>
              <w:pStyle w:val="NormalWeb"/>
            </w:pPr>
          </w:p>
          <w:p w:rsidR="00200CCD" w:rsidRDefault="00200CCD" w:rsidP="00373541">
            <w:pPr>
              <w:pStyle w:val="NormalWeb"/>
            </w:pPr>
            <w:r>
              <w:t>Zhvillimi i vetëdijes për diversitetin në shkollë, njohja e dallimeve</w:t>
            </w:r>
          </w:p>
          <w:p w:rsidR="00200CCD" w:rsidRDefault="00200CCD" w:rsidP="00373541">
            <w:pPr>
              <w:pStyle w:val="NormalWeb"/>
            </w:pPr>
            <w:r>
              <w:t>Zhvillimi i interesimit për kultura, zakone dhe tradita të ndryshme</w:t>
            </w:r>
          </w:p>
          <w:p w:rsidR="00200CCD" w:rsidRDefault="00200CCD" w:rsidP="00373541">
            <w:pPr>
              <w:pStyle w:val="NormalWeb"/>
            </w:pPr>
            <w:r>
              <w:t>Informimi dhe vetëdijesimi për problemet dhe pengesat në shkollë e shoqëri (stereotipe, paragjykime)</w:t>
            </w:r>
          </w:p>
          <w:p w:rsidR="00200CCD" w:rsidRDefault="00200CCD" w:rsidP="00373541">
            <w:pPr>
              <w:pStyle w:val="NormalWeb"/>
            </w:pPr>
            <w:r>
              <w:t>Informimi mbi të drejtat dhe pasojat negative të përjashtimit</w:t>
            </w:r>
          </w:p>
          <w:p w:rsidR="00200CCD" w:rsidRDefault="00200CCD" w:rsidP="00373541">
            <w:pPr>
              <w:pStyle w:val="NormalWeb"/>
            </w:pPr>
            <w:bookmarkStart w:id="0" w:name="_GoBack"/>
            <w:bookmarkEnd w:id="0"/>
            <w:r>
              <w:t>Zhvillimi i vetëbesimit, respektit dhe qëndrimit pozitiv ndaj të tjerëve</w:t>
            </w:r>
          </w:p>
          <w:p w:rsidR="00B409D4" w:rsidRPr="00FE3D8F" w:rsidRDefault="00B409D4" w:rsidP="00E7454F">
            <w:pPr>
              <w:jc w:val="both"/>
              <w:rPr>
                <w:rFonts w:cstheme="minorHAnsi"/>
                <w:sz w:val="24"/>
                <w:szCs w:val="24"/>
              </w:rPr>
            </w:pP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024"/>
        <w:gridCol w:w="7326"/>
      </w:tblGrid>
      <w:tr w:rsidR="00B409D4" w:rsidRPr="00FE3D8F" w:rsidTr="00D702F3">
        <w:tc>
          <w:tcPr>
            <w:tcW w:w="2155" w:type="dxa"/>
          </w:tcPr>
          <w:p w:rsidR="00B409D4" w:rsidRPr="00FE3D8F" w:rsidRDefault="00B409D4" w:rsidP="00E7454F">
            <w:pPr>
              <w:jc w:val="both"/>
              <w:rPr>
                <w:rFonts w:cstheme="minorHAnsi"/>
                <w:sz w:val="24"/>
                <w:szCs w:val="24"/>
              </w:rPr>
            </w:pPr>
            <w:r w:rsidRPr="00FE3D8F">
              <w:rPr>
                <w:rFonts w:cstheme="minorHAnsi"/>
                <w:sz w:val="24"/>
                <w:szCs w:val="24"/>
              </w:rPr>
              <w:t>aktiv</w:t>
            </w:r>
            <w:r w:rsidR="00200CCD">
              <w:rPr>
                <w:rFonts w:cstheme="minorHAnsi"/>
                <w:sz w:val="24"/>
                <w:szCs w:val="24"/>
              </w:rPr>
              <w:t>itetet</w:t>
            </w:r>
          </w:p>
        </w:tc>
        <w:tc>
          <w:tcPr>
            <w:tcW w:w="8280" w:type="dxa"/>
          </w:tcPr>
          <w:p w:rsidR="00200CCD" w:rsidRDefault="00200CCD" w:rsidP="00200CCD">
            <w:pPr>
              <w:pStyle w:val="NormalWeb"/>
            </w:pPr>
            <w:r>
              <w:rPr>
                <w:rStyle w:val="Strong"/>
              </w:rPr>
              <w:t>Nxënësit:</w:t>
            </w:r>
          </w:p>
          <w:p w:rsidR="00200CCD" w:rsidRDefault="00200CCD" w:rsidP="00197C93">
            <w:pPr>
              <w:pStyle w:val="NormalWeb"/>
            </w:pPr>
            <w:r>
              <w:rPr>
                <w:rStyle w:val="Strong"/>
              </w:rPr>
              <w:t>Cikli I:</w:t>
            </w:r>
            <w:r>
              <w:t xml:space="preserve"> punëtori me temën toleranca (nga programi Vlerat dhe Virtytet e Mia); filmi vizatimor </w:t>
            </w:r>
            <w:r>
              <w:rPr>
                <w:rStyle w:val="Emphasis"/>
              </w:rPr>
              <w:t>Happy Feet</w:t>
            </w:r>
            <w:r>
              <w:t>; punime artistike dhe ekspozitë në shkollë</w:t>
            </w:r>
          </w:p>
          <w:p w:rsidR="00200CCD" w:rsidRDefault="00200CCD" w:rsidP="00197C93">
            <w:pPr>
              <w:pStyle w:val="NormalWeb"/>
            </w:pPr>
            <w:r>
              <w:rPr>
                <w:rStyle w:val="Strong"/>
              </w:rPr>
              <w:t>Cikli II:</w:t>
            </w:r>
            <w:r>
              <w:t xml:space="preserve"> punëtori me temën toleranca (nga programi Vlerat dhe Virtytet e Mia); filmi </w:t>
            </w:r>
            <w:r>
              <w:rPr>
                <w:rStyle w:val="Emphasis"/>
              </w:rPr>
              <w:t>Çudo</w:t>
            </w:r>
            <w:r>
              <w:t>; vizitë në Qendrën Ditore</w:t>
            </w:r>
          </w:p>
          <w:p w:rsidR="00200CCD" w:rsidRDefault="00200CCD" w:rsidP="00197C93">
            <w:pPr>
              <w:pStyle w:val="NormalWeb"/>
            </w:pPr>
            <w:r>
              <w:rPr>
                <w:rStyle w:val="Strong"/>
              </w:rPr>
              <w:t>Cikli III:</w:t>
            </w:r>
            <w:r>
              <w:t xml:space="preserve"> punëtori me temën toleranca (nga programi Vlerat dhe Virtytet e Mia); konkurs letrar dhe ekspozitë e punimeve letrare; filmi </w:t>
            </w:r>
            <w:r>
              <w:rPr>
                <w:rStyle w:val="Emphasis"/>
              </w:rPr>
              <w:t>Dërgoje më tej</w:t>
            </w:r>
          </w:p>
          <w:p w:rsidR="00200CCD" w:rsidRDefault="00200CCD" w:rsidP="00200CCD">
            <w:pPr>
              <w:pStyle w:val="NormalWeb"/>
            </w:pPr>
            <w:r>
              <w:rPr>
                <w:rFonts w:hAnsi="Symbol"/>
              </w:rPr>
              <w:t></w:t>
            </w:r>
            <w:r>
              <w:rPr>
                <w:rStyle w:val="Strong"/>
              </w:rPr>
              <w:t>Mësuesit:</w:t>
            </w:r>
            <w:r>
              <w:t xml:space="preserve"> “Mund të të mësoj” – ligjëratë dhe tryezë e rrumbullakët</w:t>
            </w:r>
          </w:p>
          <w:p w:rsidR="00200CCD" w:rsidRDefault="00200CCD" w:rsidP="00200CCD">
            <w:pPr>
              <w:pStyle w:val="NormalWeb"/>
            </w:pPr>
            <w:r>
              <w:rPr>
                <w:rFonts w:hAnsi="Symbol"/>
              </w:rPr>
              <w:t></w:t>
            </w:r>
            <w:r>
              <w:rPr>
                <w:rStyle w:val="Strong"/>
              </w:rPr>
              <w:t>Prindërit:</w:t>
            </w:r>
            <w:r>
              <w:t xml:space="preserve"> “Lodra e punuar është mjet i mirë mësimor”</w:t>
            </w:r>
          </w:p>
          <w:p w:rsidR="00B409D4" w:rsidRPr="00FE3D8F" w:rsidRDefault="00B409D4" w:rsidP="00E7454F">
            <w:pPr>
              <w:jc w:val="both"/>
              <w:rPr>
                <w:rFonts w:cstheme="minorHAnsi"/>
                <w:sz w:val="24"/>
                <w:szCs w:val="24"/>
              </w:rPr>
            </w:pP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009"/>
        <w:gridCol w:w="7341"/>
      </w:tblGrid>
      <w:tr w:rsidR="00B409D4" w:rsidRPr="00FE3D8F" w:rsidTr="00D702F3">
        <w:tc>
          <w:tcPr>
            <w:tcW w:w="2155" w:type="dxa"/>
          </w:tcPr>
          <w:p w:rsidR="00B409D4" w:rsidRPr="00FE3D8F" w:rsidRDefault="00197C93" w:rsidP="00E7454F">
            <w:pPr>
              <w:jc w:val="both"/>
              <w:rPr>
                <w:rFonts w:cstheme="minorHAnsi"/>
                <w:sz w:val="24"/>
                <w:szCs w:val="24"/>
              </w:rPr>
            </w:pPr>
            <w:r>
              <w:rPr>
                <w:rFonts w:cstheme="minorHAnsi"/>
                <w:sz w:val="24"/>
                <w:szCs w:val="24"/>
              </w:rPr>
              <w:t>Resurset</w:t>
            </w:r>
          </w:p>
        </w:tc>
        <w:tc>
          <w:tcPr>
            <w:tcW w:w="8280" w:type="dxa"/>
          </w:tcPr>
          <w:p w:rsidR="00B409D4" w:rsidRPr="00FE3D8F" w:rsidRDefault="00197C93" w:rsidP="00E7454F">
            <w:pPr>
              <w:jc w:val="both"/>
              <w:rPr>
                <w:rFonts w:cstheme="minorHAnsi"/>
                <w:sz w:val="24"/>
                <w:szCs w:val="24"/>
              </w:rPr>
            </w:pPr>
            <w:r>
              <w:t>Resurset:</w:t>
            </w:r>
            <w:r w:rsidR="00200CCD">
              <w:t xml:space="preserve"> materiale për punëtori; shpërblime për nxënësit në konkursin letrar dhe artistik (libra, mirënjohje, diploma)</w:t>
            </w: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017"/>
        <w:gridCol w:w="7333"/>
      </w:tblGrid>
      <w:tr w:rsidR="00B409D4" w:rsidRPr="00FE3D8F" w:rsidTr="00D702F3">
        <w:tc>
          <w:tcPr>
            <w:tcW w:w="2155" w:type="dxa"/>
          </w:tcPr>
          <w:p w:rsidR="00B409D4" w:rsidRPr="00FE3D8F" w:rsidRDefault="00200CCD" w:rsidP="00E7454F">
            <w:pPr>
              <w:jc w:val="both"/>
              <w:rPr>
                <w:rFonts w:cstheme="minorHAnsi"/>
                <w:sz w:val="24"/>
                <w:szCs w:val="24"/>
              </w:rPr>
            </w:pPr>
            <w:r>
              <w:rPr>
                <w:rFonts w:cstheme="minorHAnsi"/>
                <w:sz w:val="24"/>
                <w:szCs w:val="24"/>
              </w:rPr>
              <w:t>Publikimi dhe analiza</w:t>
            </w:r>
          </w:p>
        </w:tc>
        <w:tc>
          <w:tcPr>
            <w:tcW w:w="8280" w:type="dxa"/>
          </w:tcPr>
          <w:p w:rsidR="00B409D4" w:rsidRPr="00FE3D8F" w:rsidRDefault="00200CCD" w:rsidP="00E7454F">
            <w:pPr>
              <w:jc w:val="both"/>
              <w:rPr>
                <w:rFonts w:cstheme="minorHAnsi"/>
                <w:sz w:val="24"/>
                <w:szCs w:val="24"/>
              </w:rPr>
            </w:pPr>
            <w:r>
              <w:t>Raporte dhe mbledhje; publikim në: faqen e Facebook të shkollës, në gazetën e shkollës dhe në TV lokale</w:t>
            </w: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9350"/>
      </w:tblGrid>
      <w:tr w:rsidR="00B409D4" w:rsidRPr="00FE3D8F" w:rsidTr="00D702F3">
        <w:tc>
          <w:tcPr>
            <w:tcW w:w="10435" w:type="dxa"/>
          </w:tcPr>
          <w:p w:rsidR="00646516" w:rsidRPr="00646516" w:rsidRDefault="00DD0421" w:rsidP="00E7454F">
            <w:pPr>
              <w:jc w:val="both"/>
              <w:rPr>
                <w:i/>
                <w:color w:val="FF0000"/>
              </w:rPr>
            </w:pPr>
            <w:r w:rsidRPr="00646516">
              <w:rPr>
                <w:rStyle w:val="Strong"/>
                <w:i/>
                <w:color w:val="FF0000"/>
              </w:rPr>
              <w:t>Realizimi:</w:t>
            </w:r>
            <w:r w:rsidRPr="00646516">
              <w:rPr>
                <w:i/>
                <w:color w:val="FF0000"/>
              </w:rPr>
              <w:t xml:space="preserve"> </w:t>
            </w:r>
          </w:p>
          <w:p w:rsidR="00646516" w:rsidRPr="00646516" w:rsidRDefault="00DD0421" w:rsidP="00E7454F">
            <w:pPr>
              <w:jc w:val="both"/>
              <w:rPr>
                <w:i/>
                <w:color w:val="FF0000"/>
              </w:rPr>
            </w:pPr>
            <w:r w:rsidRPr="00646516">
              <w:rPr>
                <w:rStyle w:val="Strong"/>
                <w:i/>
                <w:color w:val="FF0000"/>
              </w:rPr>
              <w:t>Nxënësit:</w:t>
            </w:r>
            <w:r w:rsidRPr="00646516">
              <w:rPr>
                <w:i/>
                <w:color w:val="FF0000"/>
              </w:rPr>
              <w:t xml:space="preserve"> Aktivitetet u mbajtën më 23 nëntor 2023, pasi pritëm kthimin e nxënësve të klasës së shtatë nga Cetinja. Kujdestarët e klasave zhvilluan në klasat e tyre punëtoritë e planifikuara dhe të dakorduara, pas së cilës u organizua shfaqja e filmave sipas planit të lartpërmendur. </w:t>
            </w:r>
          </w:p>
          <w:p w:rsidR="00DD0421" w:rsidRPr="00646516" w:rsidRDefault="00DD0421" w:rsidP="00E7454F">
            <w:pPr>
              <w:jc w:val="both"/>
              <w:rPr>
                <w:rFonts w:cstheme="minorHAnsi"/>
                <w:i/>
                <w:iCs/>
                <w:color w:val="FF0000"/>
                <w:sz w:val="24"/>
                <w:szCs w:val="24"/>
              </w:rPr>
            </w:pPr>
            <w:r w:rsidRPr="00646516">
              <w:rPr>
                <w:i/>
                <w:color w:val="FF0000"/>
              </w:rPr>
              <w:t>Mbi temën e dhënë, ditët në vijim morëm një numër të madh punimesh cilësore artistike dhe letrare nga nxënësit, prandaj vendosëm të mos veçojmë dhe shpërblejmë individë, por të organizojmë një ekspozitë jo selektive të punimeve të pranuara në hollin e shkollës, për kënaqësinë e nxënësve.</w:t>
            </w:r>
          </w:p>
          <w:p w:rsidR="00E7454F" w:rsidRPr="00E7454F" w:rsidRDefault="00E7454F" w:rsidP="00E7454F">
            <w:pPr>
              <w:jc w:val="both"/>
              <w:rPr>
                <w:rFonts w:cstheme="minorHAnsi"/>
                <w:i/>
                <w:iCs/>
                <w:color w:val="FF0000"/>
                <w:sz w:val="24"/>
                <w:szCs w:val="24"/>
              </w:rPr>
            </w:pPr>
          </w:p>
          <w:p w:rsidR="00B409D4" w:rsidRPr="00FE3D8F" w:rsidRDefault="00B409D4" w:rsidP="00E7454F">
            <w:pPr>
              <w:jc w:val="both"/>
              <w:rPr>
                <w:rFonts w:cstheme="minorHAnsi"/>
                <w:sz w:val="24"/>
                <w:szCs w:val="24"/>
              </w:rPr>
            </w:pPr>
            <w:r w:rsidRPr="00FE3D8F">
              <w:rPr>
                <w:rFonts w:cstheme="minorHAnsi"/>
                <w:noProof/>
                <w:sz w:val="24"/>
                <w:szCs w:val="24"/>
              </w:rPr>
              <w:drawing>
                <wp:inline distT="0" distB="0" distL="0" distR="0" wp14:anchorId="59C5688C" wp14:editId="0548A2B2">
                  <wp:extent cx="1872826" cy="1561503"/>
                  <wp:effectExtent l="0" t="0" r="0" b="0"/>
                  <wp:docPr id="37" name="Picture 36"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Опис фотографије није доступан."/>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81922" cy="1569087"/>
                          </a:xfrm>
                          <a:prstGeom prst="rect">
                            <a:avLst/>
                          </a:prstGeom>
                          <a:noFill/>
                          <a:ln>
                            <a:noFill/>
                          </a:ln>
                        </pic:spPr>
                      </pic:pic>
                    </a:graphicData>
                  </a:graphic>
                </wp:inline>
              </w:drawing>
            </w:r>
            <w:r w:rsidRPr="00FE3D8F">
              <w:rPr>
                <w:rFonts w:cstheme="minorHAnsi"/>
                <w:sz w:val="24"/>
                <w:szCs w:val="24"/>
              </w:rPr>
              <w:t xml:space="preserve">   </w:t>
            </w:r>
            <w:r w:rsidRPr="00FE3D8F">
              <w:rPr>
                <w:rFonts w:cstheme="minorHAnsi"/>
                <w:noProof/>
                <w:sz w:val="24"/>
                <w:szCs w:val="24"/>
              </w:rPr>
              <w:drawing>
                <wp:inline distT="0" distB="0" distL="0" distR="0" wp14:anchorId="4E96465A" wp14:editId="7615D3AB">
                  <wp:extent cx="1815215" cy="1554854"/>
                  <wp:effectExtent l="0" t="0" r="0" b="0"/>
                  <wp:docPr id="39" name="Picture 38"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Опис фотографије није доступан."/>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6409" cy="1581573"/>
                          </a:xfrm>
                          <a:prstGeom prst="rect">
                            <a:avLst/>
                          </a:prstGeom>
                          <a:noFill/>
                          <a:ln>
                            <a:noFill/>
                          </a:ln>
                        </pic:spPr>
                      </pic:pic>
                    </a:graphicData>
                  </a:graphic>
                </wp:inline>
              </w:drawing>
            </w:r>
            <w:r w:rsidRPr="00FE3D8F">
              <w:rPr>
                <w:rFonts w:cstheme="minorHAnsi"/>
                <w:sz w:val="24"/>
                <w:szCs w:val="24"/>
              </w:rPr>
              <w:t xml:space="preserve">   </w:t>
            </w:r>
            <w:r w:rsidRPr="00FE3D8F">
              <w:rPr>
                <w:rFonts w:cstheme="minorHAnsi"/>
                <w:noProof/>
                <w:sz w:val="24"/>
                <w:szCs w:val="24"/>
              </w:rPr>
              <w:drawing>
                <wp:inline distT="0" distB="0" distL="0" distR="0" wp14:anchorId="3E663351" wp14:editId="71CB8F5A">
                  <wp:extent cx="1783976" cy="1562100"/>
                  <wp:effectExtent l="0" t="0" r="0" b="0"/>
                  <wp:docPr id="43" name="Picture 42"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 фотографије није доступан."/>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09937" cy="1584832"/>
                          </a:xfrm>
                          <a:prstGeom prst="rect">
                            <a:avLst/>
                          </a:prstGeom>
                          <a:noFill/>
                          <a:ln>
                            <a:noFill/>
                          </a:ln>
                        </pic:spPr>
                      </pic:pic>
                    </a:graphicData>
                  </a:graphic>
                </wp:inline>
              </w:drawing>
            </w:r>
          </w:p>
          <w:p w:rsidR="00B409D4" w:rsidRPr="00FE3D8F" w:rsidRDefault="00B409D4" w:rsidP="00E7454F">
            <w:pPr>
              <w:jc w:val="both"/>
              <w:rPr>
                <w:rFonts w:cstheme="minorHAnsi"/>
                <w:sz w:val="24"/>
                <w:szCs w:val="24"/>
              </w:rPr>
            </w:pPr>
          </w:p>
          <w:p w:rsidR="00B409D4" w:rsidRPr="00FE3D8F" w:rsidRDefault="00B409D4" w:rsidP="00E7454F">
            <w:pPr>
              <w:jc w:val="both"/>
              <w:rPr>
                <w:rFonts w:cstheme="minorHAnsi"/>
                <w:sz w:val="24"/>
                <w:szCs w:val="24"/>
              </w:rPr>
            </w:pPr>
            <w:r w:rsidRPr="00FE3D8F">
              <w:rPr>
                <w:rFonts w:cstheme="minorHAnsi"/>
                <w:noProof/>
                <w:sz w:val="24"/>
                <w:szCs w:val="24"/>
              </w:rPr>
              <w:drawing>
                <wp:inline distT="0" distB="0" distL="0" distR="0" wp14:anchorId="2947633D" wp14:editId="32B6D23C">
                  <wp:extent cx="1834727" cy="1519481"/>
                  <wp:effectExtent l="0" t="0" r="0" b="0"/>
                  <wp:docPr id="47" name="Picture 46"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Опис фотографије није доступан."/>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46235" cy="1529012"/>
                          </a:xfrm>
                          <a:prstGeom prst="rect">
                            <a:avLst/>
                          </a:prstGeom>
                          <a:noFill/>
                          <a:ln>
                            <a:noFill/>
                          </a:ln>
                        </pic:spPr>
                      </pic:pic>
                    </a:graphicData>
                  </a:graphic>
                </wp:inline>
              </w:drawing>
            </w:r>
            <w:r w:rsidRPr="00FE3D8F">
              <w:rPr>
                <w:rFonts w:cstheme="minorHAnsi"/>
                <w:sz w:val="24"/>
                <w:szCs w:val="24"/>
              </w:rPr>
              <w:t xml:space="preserve">    </w:t>
            </w:r>
            <w:r w:rsidRPr="00FE3D8F">
              <w:rPr>
                <w:rFonts w:cstheme="minorHAnsi"/>
                <w:noProof/>
                <w:sz w:val="24"/>
                <w:szCs w:val="24"/>
              </w:rPr>
              <w:drawing>
                <wp:inline distT="0" distB="0" distL="0" distR="0" wp14:anchorId="2AAC0EAE" wp14:editId="25BBFC9C">
                  <wp:extent cx="1821815" cy="1532209"/>
                  <wp:effectExtent l="0" t="0" r="0" b="0"/>
                  <wp:docPr id="35" name="Picture 34"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Опис фотографије није доступан."/>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flipV="1">
                            <a:off x="0" y="0"/>
                            <a:ext cx="1844497" cy="1551285"/>
                          </a:xfrm>
                          <a:prstGeom prst="rect">
                            <a:avLst/>
                          </a:prstGeom>
                          <a:noFill/>
                          <a:ln>
                            <a:noFill/>
                          </a:ln>
                        </pic:spPr>
                      </pic:pic>
                    </a:graphicData>
                  </a:graphic>
                </wp:inline>
              </w:drawing>
            </w:r>
            <w:r w:rsidRPr="00FE3D8F">
              <w:rPr>
                <w:rFonts w:cstheme="minorHAnsi"/>
                <w:sz w:val="24"/>
                <w:szCs w:val="24"/>
              </w:rPr>
              <w:t xml:space="preserve">   </w:t>
            </w:r>
            <w:r w:rsidRPr="00FE3D8F">
              <w:rPr>
                <w:rFonts w:cstheme="minorHAnsi"/>
                <w:noProof/>
                <w:sz w:val="24"/>
                <w:szCs w:val="24"/>
              </w:rPr>
              <w:drawing>
                <wp:inline distT="0" distB="0" distL="0" distR="0" wp14:anchorId="37D6A684" wp14:editId="40BEF87C">
                  <wp:extent cx="1752007" cy="1534347"/>
                  <wp:effectExtent l="0" t="0" r="0" b="0"/>
                  <wp:docPr id="33" name="Picture 32"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Опис фотографије није доступан."/>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73178" cy="1552888"/>
                          </a:xfrm>
                          <a:prstGeom prst="rect">
                            <a:avLst/>
                          </a:prstGeom>
                          <a:noFill/>
                          <a:ln>
                            <a:noFill/>
                          </a:ln>
                        </pic:spPr>
                      </pic:pic>
                    </a:graphicData>
                  </a:graphic>
                </wp:inline>
              </w:drawing>
            </w:r>
          </w:p>
          <w:p w:rsidR="00646516" w:rsidRPr="00646516" w:rsidRDefault="00646516" w:rsidP="00E7454F">
            <w:pPr>
              <w:jc w:val="both"/>
              <w:rPr>
                <w:i/>
                <w:color w:val="FF0000"/>
              </w:rPr>
            </w:pPr>
            <w:r>
              <w:t xml:space="preserve"> </w:t>
            </w:r>
            <w:r w:rsidRPr="00646516">
              <w:rPr>
                <w:rStyle w:val="Strong"/>
                <w:i/>
                <w:color w:val="FF0000"/>
              </w:rPr>
              <w:t>Mësuesit:</w:t>
            </w:r>
            <w:r w:rsidRPr="00646516">
              <w:rPr>
                <w:i/>
                <w:color w:val="FF0000"/>
              </w:rPr>
              <w:t xml:space="preserve"> </w:t>
            </w:r>
          </w:p>
          <w:p w:rsidR="00B409D4" w:rsidRPr="00646516" w:rsidRDefault="00646516" w:rsidP="00E7454F">
            <w:pPr>
              <w:jc w:val="both"/>
              <w:rPr>
                <w:rFonts w:cstheme="minorHAnsi"/>
                <w:i/>
                <w:iCs/>
                <w:color w:val="FF0000"/>
                <w:sz w:val="24"/>
                <w:szCs w:val="24"/>
              </w:rPr>
            </w:pPr>
            <w:r w:rsidRPr="00646516">
              <w:rPr>
                <w:i/>
                <w:color w:val="FF0000"/>
              </w:rPr>
              <w:t xml:space="preserve">Pas përfundimit të aktiviteteve me nxënësit, u mbajt një tryezë e rrumbullakët. Pas shkëmbimit të përshtypjeve të para, pedagogia e shkollës prezantoi dhe ekspozoi mjete të ndryshme mësimore të </w:t>
            </w:r>
            <w:r w:rsidRPr="00646516">
              <w:rPr>
                <w:i/>
                <w:color w:val="FF0000"/>
              </w:rPr>
              <w:lastRenderedPageBreak/>
              <w:t>disponueshme, të cilat e bëjnë mësimin më tërheqës, më interesant dhe më dinamik, ndërsa vetë procesin e të nxënit më të bukur dhe më të lehtë. Mësuesit patën mundësinë të shohin materiale të ndryshme didaktike dhe të shkëmbejnë përvojat e tyre në realizimin e formave të ndryshme të mësimdhënies.</w:t>
            </w:r>
          </w:p>
          <w:p w:rsidR="00646516" w:rsidRPr="00E7454F" w:rsidRDefault="00646516" w:rsidP="00E7454F">
            <w:pPr>
              <w:jc w:val="both"/>
              <w:rPr>
                <w:rFonts w:cstheme="minorHAnsi"/>
                <w:i/>
                <w:iCs/>
                <w:color w:val="FF0000"/>
                <w:sz w:val="24"/>
                <w:szCs w:val="24"/>
              </w:rPr>
            </w:pPr>
          </w:p>
          <w:p w:rsidR="00B409D4" w:rsidRPr="00FE3D8F" w:rsidRDefault="00B409D4" w:rsidP="00E7454F">
            <w:pPr>
              <w:jc w:val="both"/>
              <w:rPr>
                <w:rFonts w:cstheme="minorHAnsi"/>
                <w:sz w:val="24"/>
                <w:szCs w:val="24"/>
              </w:rPr>
            </w:pPr>
            <w:r w:rsidRPr="00FE3D8F">
              <w:rPr>
                <w:rFonts w:cstheme="minorHAnsi"/>
                <w:noProof/>
                <w:sz w:val="24"/>
                <w:szCs w:val="24"/>
              </w:rPr>
              <w:drawing>
                <wp:inline distT="0" distB="0" distL="0" distR="0" wp14:anchorId="794F816A" wp14:editId="7A24AD93">
                  <wp:extent cx="2164976" cy="1913890"/>
                  <wp:effectExtent l="0" t="0" r="0" b="0"/>
                  <wp:docPr id="45" name="Picture 44"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Опис фотографије није доступан."/>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flipH="1">
                            <a:off x="0" y="0"/>
                            <a:ext cx="2210184" cy="1953855"/>
                          </a:xfrm>
                          <a:prstGeom prst="rect">
                            <a:avLst/>
                          </a:prstGeom>
                          <a:noFill/>
                          <a:ln>
                            <a:noFill/>
                          </a:ln>
                        </pic:spPr>
                      </pic:pic>
                    </a:graphicData>
                  </a:graphic>
                </wp:inline>
              </w:drawing>
            </w:r>
            <w:r w:rsidRPr="00FE3D8F">
              <w:rPr>
                <w:rFonts w:cstheme="minorHAnsi"/>
                <w:sz w:val="24"/>
                <w:szCs w:val="24"/>
              </w:rPr>
              <w:t xml:space="preserve"> </w:t>
            </w:r>
            <w:r w:rsidR="00E7454F">
              <w:rPr>
                <w:rFonts w:cstheme="minorHAnsi"/>
                <w:sz w:val="24"/>
                <w:szCs w:val="24"/>
              </w:rPr>
              <w:t xml:space="preserve">  </w:t>
            </w:r>
            <w:r w:rsidRPr="00FE3D8F">
              <w:rPr>
                <w:rFonts w:cstheme="minorHAnsi"/>
                <w:sz w:val="24"/>
                <w:szCs w:val="24"/>
              </w:rPr>
              <w:t xml:space="preserve"> </w:t>
            </w:r>
            <w:r w:rsidR="00E7454F">
              <w:rPr>
                <w:rFonts w:cstheme="minorHAnsi"/>
                <w:sz w:val="24"/>
                <w:szCs w:val="24"/>
              </w:rPr>
              <w:t xml:space="preserve">    </w:t>
            </w:r>
            <w:r w:rsidR="00E7454F">
              <w:rPr>
                <w:rFonts w:cstheme="minorHAnsi"/>
                <w:noProof/>
                <w:sz w:val="24"/>
                <w:szCs w:val="24"/>
              </w:rPr>
              <w:t xml:space="preserve">  </w:t>
            </w:r>
            <w:r w:rsidRPr="00FE3D8F">
              <w:rPr>
                <w:rFonts w:cstheme="minorHAnsi"/>
                <w:noProof/>
                <w:sz w:val="24"/>
                <w:szCs w:val="24"/>
              </w:rPr>
              <w:drawing>
                <wp:inline distT="0" distB="0" distL="0" distR="0" wp14:anchorId="6C23DA29" wp14:editId="3675372E">
                  <wp:extent cx="3343835" cy="1877020"/>
                  <wp:effectExtent l="0" t="0" r="0" b="0"/>
                  <wp:docPr id="49" name="Picture 48"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Опис фотографије није доступан."/>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32601" cy="1926848"/>
                          </a:xfrm>
                          <a:prstGeom prst="rect">
                            <a:avLst/>
                          </a:prstGeom>
                          <a:noFill/>
                          <a:ln>
                            <a:noFill/>
                          </a:ln>
                        </pic:spPr>
                      </pic:pic>
                    </a:graphicData>
                  </a:graphic>
                </wp:inline>
              </w:drawing>
            </w:r>
          </w:p>
          <w:p w:rsidR="00646516" w:rsidRPr="00646516" w:rsidRDefault="00646516" w:rsidP="00E7454F">
            <w:pPr>
              <w:jc w:val="both"/>
              <w:rPr>
                <w:i/>
                <w:color w:val="FF0000"/>
              </w:rPr>
            </w:pPr>
            <w:r w:rsidRPr="00646516">
              <w:rPr>
                <w:rStyle w:val="Strong"/>
                <w:i/>
                <w:color w:val="FF0000"/>
              </w:rPr>
              <w:t>Prindërit:</w:t>
            </w:r>
            <w:r w:rsidRPr="00646516">
              <w:rPr>
                <w:i/>
                <w:color w:val="FF0000"/>
              </w:rPr>
              <w:t xml:space="preserve"> </w:t>
            </w:r>
          </w:p>
          <w:p w:rsidR="00646516" w:rsidRPr="00646516" w:rsidRDefault="00646516" w:rsidP="00E7454F">
            <w:pPr>
              <w:jc w:val="both"/>
              <w:rPr>
                <w:i/>
                <w:color w:val="FF0000"/>
              </w:rPr>
            </w:pPr>
            <w:r w:rsidRPr="00646516">
              <w:rPr>
                <w:i/>
                <w:color w:val="FF0000"/>
              </w:rPr>
              <w:t>Prindërit, gjatë dërgimit të njoftimit për aktivitetet e planifikuara, u ftuan që së bashku me fëmijët e tyre të krijonin një lodër të mençur dhe ta dhuronin për shkollën. Pjesëmarrja ishte e madhe; morëm një sërë materialesh didaktike cilësore, të cilat i ekspozuam për një periudhë të caktuar kohe në hollin qendror të shkollës, si shenjë mirënjohjeje për prindërit dhe nxënësit.</w:t>
            </w:r>
          </w:p>
          <w:p w:rsidR="00B409D4" w:rsidRPr="00FE3D8F" w:rsidRDefault="00B409D4" w:rsidP="00E7454F">
            <w:pPr>
              <w:jc w:val="both"/>
              <w:rPr>
                <w:rFonts w:cstheme="minorHAnsi"/>
                <w:sz w:val="24"/>
                <w:szCs w:val="24"/>
              </w:rPr>
            </w:pPr>
            <w:r w:rsidRPr="00FE3D8F">
              <w:rPr>
                <w:rFonts w:cstheme="minorHAnsi"/>
                <w:noProof/>
                <w:sz w:val="24"/>
                <w:szCs w:val="24"/>
              </w:rPr>
              <w:drawing>
                <wp:inline distT="0" distB="0" distL="0" distR="0" wp14:anchorId="49D2A2EC" wp14:editId="30C10EF4">
                  <wp:extent cx="1745615" cy="1766375"/>
                  <wp:effectExtent l="0" t="0" r="0" b="0"/>
                  <wp:docPr id="19" name="Picture 18"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Опис фотографије није доступан."/>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58611" cy="1779525"/>
                          </a:xfrm>
                          <a:prstGeom prst="rect">
                            <a:avLst/>
                          </a:prstGeom>
                          <a:noFill/>
                          <a:ln>
                            <a:noFill/>
                          </a:ln>
                        </pic:spPr>
                      </pic:pic>
                    </a:graphicData>
                  </a:graphic>
                </wp:inline>
              </w:drawing>
            </w:r>
            <w:r w:rsidRPr="00FE3D8F">
              <w:rPr>
                <w:rFonts w:cstheme="minorHAnsi"/>
                <w:sz w:val="24"/>
                <w:szCs w:val="24"/>
              </w:rPr>
              <w:t xml:space="preserve">  </w:t>
            </w:r>
            <w:r w:rsidRPr="00FE3D8F">
              <w:rPr>
                <w:rFonts w:cstheme="minorHAnsi"/>
                <w:noProof/>
                <w:sz w:val="24"/>
                <w:szCs w:val="24"/>
              </w:rPr>
              <w:drawing>
                <wp:inline distT="0" distB="0" distL="0" distR="0" wp14:anchorId="79676A99" wp14:editId="0F71661F">
                  <wp:extent cx="1000030" cy="1795033"/>
                  <wp:effectExtent l="0" t="0" r="0" b="0"/>
                  <wp:docPr id="21" name="Picture 20"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Опис фотографије није доступан."/>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16451" cy="1824508"/>
                          </a:xfrm>
                          <a:prstGeom prst="rect">
                            <a:avLst/>
                          </a:prstGeom>
                          <a:noFill/>
                          <a:ln>
                            <a:noFill/>
                          </a:ln>
                        </pic:spPr>
                      </pic:pic>
                    </a:graphicData>
                  </a:graphic>
                </wp:inline>
              </w:drawing>
            </w:r>
            <w:r w:rsidRPr="00FE3D8F">
              <w:rPr>
                <w:rFonts w:cstheme="minorHAnsi"/>
                <w:sz w:val="24"/>
                <w:szCs w:val="24"/>
              </w:rPr>
              <w:t xml:space="preserve">  </w:t>
            </w:r>
            <w:r w:rsidRPr="00FE3D8F">
              <w:rPr>
                <w:rFonts w:cstheme="minorHAnsi"/>
                <w:noProof/>
                <w:sz w:val="24"/>
                <w:szCs w:val="24"/>
              </w:rPr>
              <w:drawing>
                <wp:inline distT="0" distB="0" distL="0" distR="0" wp14:anchorId="0C677487" wp14:editId="77EE1A88">
                  <wp:extent cx="1485900" cy="1780802"/>
                  <wp:effectExtent l="0" t="0" r="0" b="0"/>
                  <wp:docPr id="23" name="Picture 22"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Опис фотографије није доступан."/>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10800000" flipV="1">
                            <a:off x="0" y="0"/>
                            <a:ext cx="1493506" cy="1789917"/>
                          </a:xfrm>
                          <a:prstGeom prst="rect">
                            <a:avLst/>
                          </a:prstGeom>
                          <a:noFill/>
                          <a:ln>
                            <a:noFill/>
                          </a:ln>
                        </pic:spPr>
                      </pic:pic>
                    </a:graphicData>
                  </a:graphic>
                </wp:inline>
              </w:drawing>
            </w:r>
            <w:r w:rsidRPr="00FE3D8F">
              <w:rPr>
                <w:rFonts w:cstheme="minorHAnsi"/>
                <w:sz w:val="24"/>
                <w:szCs w:val="24"/>
              </w:rPr>
              <w:t xml:space="preserve">  </w:t>
            </w:r>
            <w:r w:rsidRPr="00FE3D8F">
              <w:rPr>
                <w:rFonts w:cstheme="minorHAnsi"/>
                <w:noProof/>
                <w:sz w:val="24"/>
                <w:szCs w:val="24"/>
              </w:rPr>
              <w:drawing>
                <wp:inline distT="0" distB="0" distL="0" distR="0" wp14:anchorId="047CDC28" wp14:editId="45168AAD">
                  <wp:extent cx="1350645" cy="1805649"/>
                  <wp:effectExtent l="0" t="0" r="0" b="0"/>
                  <wp:docPr id="25" name="Picture 24" descr="Опис фотографије није доступ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Опис фотографије није доступан."/>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78609" cy="1843034"/>
                          </a:xfrm>
                          <a:prstGeom prst="rect">
                            <a:avLst/>
                          </a:prstGeom>
                          <a:noFill/>
                          <a:ln>
                            <a:noFill/>
                          </a:ln>
                        </pic:spPr>
                      </pic:pic>
                    </a:graphicData>
                  </a:graphic>
                </wp:inline>
              </w:drawing>
            </w:r>
          </w:p>
          <w:p w:rsidR="00B409D4" w:rsidRPr="00646516" w:rsidRDefault="00646516" w:rsidP="00E7454F">
            <w:pPr>
              <w:jc w:val="both"/>
              <w:rPr>
                <w:rFonts w:cstheme="minorHAnsi"/>
                <w:i/>
                <w:iCs/>
                <w:color w:val="FF0000"/>
                <w:sz w:val="24"/>
                <w:szCs w:val="24"/>
              </w:rPr>
            </w:pPr>
            <w:r w:rsidRPr="00646516">
              <w:rPr>
                <w:i/>
                <w:color w:val="FF0000"/>
              </w:rPr>
              <w:t>Të gjitha detajet e aktiviteteve të realizuara janë publikuar në faqen e Facebook të shkollës.</w:t>
            </w:r>
          </w:p>
        </w:tc>
      </w:tr>
    </w:tbl>
    <w:p w:rsidR="00B409D4" w:rsidRPr="00FE3D8F" w:rsidRDefault="00B409D4" w:rsidP="00E7454F">
      <w:pPr>
        <w:jc w:val="both"/>
        <w:rPr>
          <w:rFonts w:cstheme="minorHAnsi"/>
          <w:i/>
          <w:iCs/>
          <w:sz w:val="24"/>
          <w:szCs w:val="24"/>
        </w:rPr>
      </w:pPr>
    </w:p>
    <w:tbl>
      <w:tblPr>
        <w:tblStyle w:val="TableGrid"/>
        <w:tblW w:w="0" w:type="auto"/>
        <w:tblLook w:val="04A0" w:firstRow="1" w:lastRow="0" w:firstColumn="1" w:lastColumn="0" w:noHBand="0" w:noVBand="1"/>
      </w:tblPr>
      <w:tblGrid>
        <w:gridCol w:w="2127"/>
        <w:gridCol w:w="7223"/>
      </w:tblGrid>
      <w:tr w:rsidR="00B409D4" w:rsidRPr="00FE3D8F" w:rsidTr="00D702F3">
        <w:tc>
          <w:tcPr>
            <w:tcW w:w="2245" w:type="dxa"/>
          </w:tcPr>
          <w:p w:rsidR="00B409D4" w:rsidRPr="00FE3D8F" w:rsidRDefault="00B409D4" w:rsidP="00E7454F">
            <w:pPr>
              <w:pStyle w:val="ListParagraph"/>
              <w:numPr>
                <w:ilvl w:val="0"/>
                <w:numId w:val="1"/>
              </w:numPr>
              <w:spacing w:after="0" w:line="240" w:lineRule="auto"/>
              <w:jc w:val="both"/>
              <w:rPr>
                <w:rFonts w:cstheme="minorHAnsi"/>
                <w:b/>
                <w:bCs/>
                <w:i/>
                <w:iCs/>
                <w:sz w:val="24"/>
                <w:szCs w:val="24"/>
              </w:rPr>
            </w:pPr>
            <w:bookmarkStart w:id="1" w:name="_Hlk148524674"/>
            <w:r w:rsidRPr="00FE3D8F">
              <w:rPr>
                <w:rFonts w:cstheme="minorHAnsi"/>
                <w:b/>
                <w:bCs/>
                <w:i/>
                <w:iCs/>
                <w:sz w:val="24"/>
                <w:szCs w:val="24"/>
              </w:rPr>
              <w:t>tema</w:t>
            </w:r>
          </w:p>
        </w:tc>
        <w:tc>
          <w:tcPr>
            <w:tcW w:w="8190" w:type="dxa"/>
          </w:tcPr>
          <w:p w:rsidR="00646516" w:rsidRPr="00646516" w:rsidRDefault="00646516" w:rsidP="00E7454F">
            <w:pPr>
              <w:jc w:val="both"/>
              <w:rPr>
                <w:rFonts w:cstheme="minorHAnsi"/>
                <w:b/>
                <w:bCs/>
                <w:i/>
                <w:iCs/>
                <w:sz w:val="24"/>
                <w:szCs w:val="24"/>
              </w:rPr>
            </w:pPr>
            <w:r w:rsidRPr="00646516">
              <w:rPr>
                <w:b/>
                <w:i/>
              </w:rPr>
              <w:t>Dita e çorapeve shumëngjyrëshe</w:t>
            </w:r>
          </w:p>
        </w:tc>
      </w:tr>
      <w:tr w:rsidR="00B409D4" w:rsidRPr="00FE3D8F" w:rsidTr="00D702F3">
        <w:tc>
          <w:tcPr>
            <w:tcW w:w="2245" w:type="dxa"/>
          </w:tcPr>
          <w:p w:rsidR="00B409D4" w:rsidRPr="00FE3D8F" w:rsidRDefault="00646516" w:rsidP="00E7454F">
            <w:pPr>
              <w:jc w:val="both"/>
              <w:rPr>
                <w:rFonts w:cstheme="minorHAnsi"/>
                <w:sz w:val="24"/>
                <w:szCs w:val="24"/>
              </w:rPr>
            </w:pPr>
            <w:r>
              <w:rPr>
                <w:rFonts w:cstheme="minorHAnsi"/>
                <w:sz w:val="24"/>
                <w:szCs w:val="24"/>
              </w:rPr>
              <w:t>Koha e realizimit</w:t>
            </w:r>
          </w:p>
        </w:tc>
        <w:tc>
          <w:tcPr>
            <w:tcW w:w="8190" w:type="dxa"/>
          </w:tcPr>
          <w:p w:rsidR="00B409D4" w:rsidRPr="00FE3D8F" w:rsidRDefault="00B409D4" w:rsidP="00E7454F">
            <w:pPr>
              <w:jc w:val="both"/>
              <w:rPr>
                <w:rFonts w:cstheme="minorHAnsi"/>
                <w:sz w:val="24"/>
                <w:szCs w:val="24"/>
              </w:rPr>
            </w:pPr>
            <w:r w:rsidRPr="00FE3D8F">
              <w:rPr>
                <w:rFonts w:cstheme="minorHAnsi"/>
                <w:sz w:val="24"/>
                <w:szCs w:val="24"/>
              </w:rPr>
              <w:t>21</w:t>
            </w:r>
            <w:r w:rsidR="00646516">
              <w:rPr>
                <w:rFonts w:cstheme="minorHAnsi"/>
                <w:sz w:val="24"/>
                <w:szCs w:val="24"/>
              </w:rPr>
              <w:t xml:space="preserve"> </w:t>
            </w:r>
            <w:r w:rsidRPr="00FE3D8F">
              <w:rPr>
                <w:rFonts w:cstheme="minorHAnsi"/>
                <w:sz w:val="24"/>
                <w:szCs w:val="24"/>
              </w:rPr>
              <w:t>mar</w:t>
            </w:r>
            <w:r w:rsidR="00646516">
              <w:rPr>
                <w:rFonts w:cstheme="minorHAnsi"/>
                <w:sz w:val="24"/>
                <w:szCs w:val="24"/>
              </w:rPr>
              <w:t>s</w:t>
            </w:r>
            <w:r w:rsidRPr="00FE3D8F">
              <w:rPr>
                <w:rFonts w:cstheme="minorHAnsi"/>
                <w:sz w:val="24"/>
                <w:szCs w:val="24"/>
              </w:rPr>
              <w:t xml:space="preserve"> 2024.</w:t>
            </w:r>
          </w:p>
        </w:tc>
      </w:tr>
      <w:bookmarkEnd w:id="1"/>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073"/>
        <w:gridCol w:w="7277"/>
      </w:tblGrid>
      <w:tr w:rsidR="00B409D4" w:rsidRPr="00FE3D8F" w:rsidTr="00D702F3">
        <w:tc>
          <w:tcPr>
            <w:tcW w:w="2245" w:type="dxa"/>
          </w:tcPr>
          <w:p w:rsidR="00B409D4" w:rsidRPr="00FE3D8F" w:rsidRDefault="00646516" w:rsidP="00E7454F">
            <w:pPr>
              <w:jc w:val="both"/>
              <w:rPr>
                <w:rFonts w:cstheme="minorHAnsi"/>
                <w:sz w:val="24"/>
                <w:szCs w:val="24"/>
              </w:rPr>
            </w:pPr>
            <w:bookmarkStart w:id="2" w:name="_Hlk148524725"/>
            <w:r>
              <w:rPr>
                <w:rFonts w:cstheme="minorHAnsi"/>
                <w:sz w:val="24"/>
                <w:szCs w:val="24"/>
              </w:rPr>
              <w:t>qellimet</w:t>
            </w:r>
          </w:p>
        </w:tc>
        <w:tc>
          <w:tcPr>
            <w:tcW w:w="8190" w:type="dxa"/>
          </w:tcPr>
          <w:p w:rsidR="00646516" w:rsidRDefault="00646516" w:rsidP="00646516">
            <w:pPr>
              <w:pStyle w:val="NormalWeb"/>
              <w:rPr>
                <w:bCs/>
              </w:rPr>
            </w:pPr>
            <w:r w:rsidRPr="00646516">
              <w:rPr>
                <w:bCs/>
              </w:rPr>
              <w:t>Zhvillimi i vetëdijes dhe respektimit të dallimeve</w:t>
            </w:r>
          </w:p>
          <w:p w:rsidR="00646516" w:rsidRPr="00646516" w:rsidRDefault="00646516" w:rsidP="00646516">
            <w:pPr>
              <w:pStyle w:val="NormalWeb"/>
            </w:pPr>
            <w:r w:rsidRPr="00646516">
              <w:rPr>
                <w:bCs/>
              </w:rPr>
              <w:lastRenderedPageBreak/>
              <w:t>Zhvillimi i kuptimit të perspektivave të ndryshme, kuptimi i emocioneve dhe nevojave vetjake dhe të të tjerëve</w:t>
            </w:r>
          </w:p>
          <w:p w:rsidR="00646516" w:rsidRPr="00646516" w:rsidRDefault="00646516" w:rsidP="00646516">
            <w:pPr>
              <w:spacing w:before="100" w:beforeAutospacing="1" w:after="100" w:afterAutospacing="1" w:line="240" w:lineRule="auto"/>
              <w:rPr>
                <w:rFonts w:ascii="Times New Roman" w:eastAsia="Times New Roman" w:hAnsi="Times New Roman" w:cs="Times New Roman"/>
                <w:sz w:val="24"/>
                <w:szCs w:val="24"/>
              </w:rPr>
            </w:pPr>
            <w:r w:rsidRPr="00646516">
              <w:rPr>
                <w:rFonts w:ascii="Times New Roman" w:eastAsia="Times New Roman" w:hAnsi="Times New Roman" w:cs="Times New Roman"/>
                <w:sz w:val="24"/>
                <w:szCs w:val="24"/>
              </w:rPr>
              <w:t xml:space="preserve"> </w:t>
            </w:r>
            <w:r w:rsidRPr="00646516">
              <w:rPr>
                <w:rFonts w:ascii="Times New Roman" w:eastAsia="Times New Roman" w:hAnsi="Times New Roman" w:cs="Times New Roman"/>
                <w:bCs/>
                <w:sz w:val="24"/>
                <w:szCs w:val="24"/>
              </w:rPr>
              <w:t>Zhvillimi i aftësisë për të përvetësuar dhe forcuar virtytet përmes aktiviteteve të përbashkëta dhe marrëdhënieve bashkëpunuese</w:t>
            </w:r>
          </w:p>
          <w:p w:rsidR="00B409D4" w:rsidRDefault="00B409D4" w:rsidP="00E7454F">
            <w:pPr>
              <w:jc w:val="both"/>
              <w:rPr>
                <w:rFonts w:cstheme="minorHAnsi"/>
                <w:sz w:val="24"/>
                <w:szCs w:val="24"/>
              </w:rPr>
            </w:pPr>
          </w:p>
          <w:p w:rsidR="00646516" w:rsidRPr="00FE3D8F" w:rsidRDefault="00646516" w:rsidP="00E7454F">
            <w:pPr>
              <w:jc w:val="both"/>
              <w:rPr>
                <w:rFonts w:cstheme="minorHAnsi"/>
                <w:sz w:val="24"/>
                <w:szCs w:val="24"/>
              </w:rPr>
            </w:pP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102"/>
        <w:gridCol w:w="7248"/>
      </w:tblGrid>
      <w:tr w:rsidR="00B409D4" w:rsidRPr="00FE3D8F" w:rsidTr="00D702F3">
        <w:tc>
          <w:tcPr>
            <w:tcW w:w="2245" w:type="dxa"/>
          </w:tcPr>
          <w:p w:rsidR="00B409D4" w:rsidRPr="00FE3D8F" w:rsidRDefault="00B409D4" w:rsidP="00E7454F">
            <w:pPr>
              <w:jc w:val="both"/>
              <w:rPr>
                <w:rFonts w:cstheme="minorHAnsi"/>
                <w:sz w:val="24"/>
                <w:szCs w:val="24"/>
              </w:rPr>
            </w:pPr>
            <w:r w:rsidRPr="00FE3D8F">
              <w:rPr>
                <w:rFonts w:cstheme="minorHAnsi"/>
                <w:sz w:val="24"/>
                <w:szCs w:val="24"/>
              </w:rPr>
              <w:t>akti</w:t>
            </w:r>
            <w:r w:rsidR="00646516">
              <w:rPr>
                <w:rFonts w:cstheme="minorHAnsi"/>
                <w:sz w:val="24"/>
                <w:szCs w:val="24"/>
              </w:rPr>
              <w:t>vitetet</w:t>
            </w:r>
            <w:r w:rsidRPr="00FE3D8F">
              <w:rPr>
                <w:rFonts w:cstheme="minorHAnsi"/>
                <w:sz w:val="24"/>
                <w:szCs w:val="24"/>
              </w:rPr>
              <w:t xml:space="preserve"> </w:t>
            </w:r>
          </w:p>
        </w:tc>
        <w:tc>
          <w:tcPr>
            <w:tcW w:w="8190" w:type="dxa"/>
          </w:tcPr>
          <w:p w:rsidR="00646516" w:rsidRPr="00646516" w:rsidRDefault="00646516" w:rsidP="00646516">
            <w:pPr>
              <w:spacing w:before="100" w:beforeAutospacing="1" w:after="100" w:afterAutospacing="1" w:line="240" w:lineRule="auto"/>
              <w:rPr>
                <w:rFonts w:ascii="Times New Roman" w:eastAsia="Times New Roman" w:hAnsi="Times New Roman" w:cs="Times New Roman"/>
                <w:sz w:val="24"/>
                <w:szCs w:val="24"/>
              </w:rPr>
            </w:pPr>
            <w:r w:rsidRPr="00646516">
              <w:rPr>
                <w:rFonts w:ascii="Times New Roman" w:eastAsia="Times New Roman" w:hAnsi="Times New Roman" w:cs="Times New Roman"/>
                <w:b/>
                <w:bCs/>
                <w:sz w:val="24"/>
                <w:szCs w:val="24"/>
              </w:rPr>
              <w:t>Për nxënësit:</w:t>
            </w:r>
            <w:r w:rsidRPr="00646516">
              <w:rPr>
                <w:rFonts w:ascii="Times New Roman" w:eastAsia="Times New Roman" w:hAnsi="Times New Roman" w:cs="Times New Roman"/>
                <w:sz w:val="24"/>
                <w:szCs w:val="24"/>
              </w:rPr>
              <w:t xml:space="preserve"> Për nxënësit e ciklit I, II dhe III janë përgatitur punëtori nga projekti </w:t>
            </w:r>
            <w:r w:rsidRPr="00646516">
              <w:rPr>
                <w:rFonts w:ascii="Times New Roman" w:eastAsia="Times New Roman" w:hAnsi="Times New Roman" w:cs="Times New Roman"/>
                <w:i/>
                <w:iCs/>
                <w:sz w:val="24"/>
                <w:szCs w:val="24"/>
              </w:rPr>
              <w:t>Vlerat dhe Virtytet e Mia</w:t>
            </w:r>
            <w:r w:rsidRPr="00646516">
              <w:rPr>
                <w:rFonts w:ascii="Times New Roman" w:eastAsia="Times New Roman" w:hAnsi="Times New Roman" w:cs="Times New Roman"/>
                <w:sz w:val="24"/>
                <w:szCs w:val="24"/>
              </w:rPr>
              <w:t>. Në Plazhin e Vogël ose në hollin e shkollës do të organizohet shitja e çorapeve, të ardhurat e së cilës do t’i dhurohen Qendrës Ditore.</w:t>
            </w:r>
          </w:p>
          <w:p w:rsidR="00646516" w:rsidRPr="00646516" w:rsidRDefault="00646516" w:rsidP="00646516">
            <w:pPr>
              <w:spacing w:before="100" w:beforeAutospacing="1" w:after="100" w:afterAutospacing="1" w:line="240" w:lineRule="auto"/>
              <w:rPr>
                <w:rFonts w:ascii="Times New Roman" w:eastAsia="Times New Roman" w:hAnsi="Times New Roman" w:cs="Times New Roman"/>
                <w:sz w:val="24"/>
                <w:szCs w:val="24"/>
              </w:rPr>
            </w:pPr>
            <w:r w:rsidRPr="00646516">
              <w:rPr>
                <w:rFonts w:ascii="Times New Roman" w:eastAsia="Times New Roman" w:hAnsi="Times New Roman" w:cs="Times New Roman"/>
                <w:b/>
                <w:bCs/>
                <w:sz w:val="24"/>
                <w:szCs w:val="24"/>
              </w:rPr>
              <w:t>Për mësuesit:</w:t>
            </w:r>
            <w:r w:rsidRPr="00646516">
              <w:rPr>
                <w:rFonts w:ascii="Times New Roman" w:eastAsia="Times New Roman" w:hAnsi="Times New Roman" w:cs="Times New Roman"/>
                <w:sz w:val="24"/>
                <w:szCs w:val="24"/>
              </w:rPr>
              <w:t xml:space="preserve"> Tryezë e rrumbullakët me temën </w:t>
            </w:r>
            <w:r w:rsidRPr="00646516">
              <w:rPr>
                <w:rFonts w:ascii="Times New Roman" w:eastAsia="Times New Roman" w:hAnsi="Times New Roman" w:cs="Times New Roman"/>
                <w:i/>
                <w:iCs/>
                <w:sz w:val="24"/>
                <w:szCs w:val="24"/>
              </w:rPr>
              <w:t>Sfida në praktikën mësimore – nxënës të ndryshëm</w:t>
            </w:r>
            <w:r w:rsidRPr="00646516">
              <w:rPr>
                <w:rFonts w:ascii="Times New Roman" w:eastAsia="Times New Roman" w:hAnsi="Times New Roman" w:cs="Times New Roman"/>
                <w:sz w:val="24"/>
                <w:szCs w:val="24"/>
              </w:rPr>
              <w:t>.</w:t>
            </w:r>
          </w:p>
          <w:p w:rsidR="00646516" w:rsidRPr="00646516" w:rsidRDefault="00646516" w:rsidP="00646516">
            <w:pPr>
              <w:spacing w:before="100" w:beforeAutospacing="1" w:after="100" w:afterAutospacing="1" w:line="240" w:lineRule="auto"/>
              <w:rPr>
                <w:rFonts w:ascii="Times New Roman" w:eastAsia="Times New Roman" w:hAnsi="Times New Roman" w:cs="Times New Roman"/>
                <w:sz w:val="24"/>
                <w:szCs w:val="24"/>
              </w:rPr>
            </w:pPr>
            <w:r w:rsidRPr="00646516">
              <w:rPr>
                <w:rFonts w:ascii="Times New Roman" w:eastAsia="Times New Roman" w:hAnsi="Times New Roman" w:cs="Times New Roman"/>
                <w:b/>
                <w:bCs/>
                <w:sz w:val="24"/>
                <w:szCs w:val="24"/>
              </w:rPr>
              <w:t>Për prindërit:</w:t>
            </w:r>
            <w:r w:rsidRPr="00646516">
              <w:rPr>
                <w:rFonts w:ascii="Times New Roman" w:eastAsia="Times New Roman" w:hAnsi="Times New Roman" w:cs="Times New Roman"/>
                <w:sz w:val="24"/>
                <w:szCs w:val="24"/>
              </w:rPr>
              <w:t xml:space="preserve"> Fletë-informuese: </w:t>
            </w:r>
            <w:r w:rsidRPr="00646516">
              <w:rPr>
                <w:rFonts w:ascii="Times New Roman" w:eastAsia="Times New Roman" w:hAnsi="Times New Roman" w:cs="Times New Roman"/>
                <w:i/>
                <w:iCs/>
                <w:sz w:val="24"/>
                <w:szCs w:val="24"/>
              </w:rPr>
              <w:t>Zhvillimi i emocioneve dhe aftësive socio-emocionale tek fëmijët</w:t>
            </w:r>
            <w:r w:rsidRPr="00646516">
              <w:rPr>
                <w:rFonts w:ascii="Times New Roman" w:eastAsia="Times New Roman" w:hAnsi="Times New Roman" w:cs="Times New Roman"/>
                <w:sz w:val="24"/>
                <w:szCs w:val="24"/>
              </w:rPr>
              <w:t>.</w:t>
            </w:r>
          </w:p>
          <w:p w:rsidR="00646516" w:rsidRPr="00FE3D8F" w:rsidRDefault="00646516" w:rsidP="00E7454F">
            <w:pPr>
              <w:jc w:val="both"/>
              <w:rPr>
                <w:rFonts w:cstheme="minorHAnsi"/>
                <w:sz w:val="24"/>
                <w:szCs w:val="24"/>
              </w:rPr>
            </w:pP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082"/>
        <w:gridCol w:w="7268"/>
      </w:tblGrid>
      <w:tr w:rsidR="00B409D4" w:rsidRPr="00FE3D8F" w:rsidTr="00D702F3">
        <w:tc>
          <w:tcPr>
            <w:tcW w:w="2245" w:type="dxa"/>
          </w:tcPr>
          <w:p w:rsidR="00B409D4" w:rsidRPr="00FE3D8F" w:rsidRDefault="00197C93" w:rsidP="00E7454F">
            <w:pPr>
              <w:jc w:val="both"/>
              <w:rPr>
                <w:rFonts w:cstheme="minorHAnsi"/>
                <w:sz w:val="24"/>
                <w:szCs w:val="24"/>
              </w:rPr>
            </w:pPr>
            <w:r>
              <w:rPr>
                <w:rFonts w:cstheme="minorHAnsi"/>
                <w:sz w:val="24"/>
                <w:szCs w:val="24"/>
              </w:rPr>
              <w:t>resurset</w:t>
            </w:r>
          </w:p>
        </w:tc>
        <w:tc>
          <w:tcPr>
            <w:tcW w:w="8190" w:type="dxa"/>
          </w:tcPr>
          <w:p w:rsidR="002B2F3B" w:rsidRPr="00FE3D8F" w:rsidRDefault="002B2F3B" w:rsidP="00E7454F">
            <w:pPr>
              <w:jc w:val="both"/>
              <w:rPr>
                <w:rFonts w:cstheme="minorHAnsi"/>
                <w:sz w:val="24"/>
                <w:szCs w:val="24"/>
              </w:rPr>
            </w:pPr>
            <w:r>
              <w:t>Material për punëtoritë dhe fletë-informuese për prindërit; shpenzimet e shtypjes; shkolla ka siguruar një pjesë të mjeteve financiare.</w:t>
            </w: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792"/>
        <w:gridCol w:w="6558"/>
      </w:tblGrid>
      <w:tr w:rsidR="00B409D4" w:rsidRPr="00FE3D8F" w:rsidTr="00D702F3">
        <w:tc>
          <w:tcPr>
            <w:tcW w:w="3055" w:type="dxa"/>
          </w:tcPr>
          <w:p w:rsidR="00B409D4" w:rsidRPr="00FE3D8F" w:rsidRDefault="002B2F3B" w:rsidP="00E7454F">
            <w:pPr>
              <w:jc w:val="both"/>
              <w:rPr>
                <w:rFonts w:cstheme="minorHAnsi"/>
                <w:sz w:val="24"/>
                <w:szCs w:val="24"/>
              </w:rPr>
            </w:pPr>
            <w:r>
              <w:t>Ndjekja, publikimi, analiza</w:t>
            </w:r>
          </w:p>
        </w:tc>
        <w:tc>
          <w:tcPr>
            <w:tcW w:w="7380" w:type="dxa"/>
          </w:tcPr>
          <w:p w:rsidR="002B2F3B" w:rsidRPr="00FE3D8F" w:rsidRDefault="002B2F3B" w:rsidP="00E7454F">
            <w:pPr>
              <w:jc w:val="both"/>
              <w:rPr>
                <w:rFonts w:cstheme="minorHAnsi"/>
                <w:sz w:val="24"/>
                <w:szCs w:val="24"/>
              </w:rPr>
            </w:pPr>
            <w:r>
              <w:t>Përfshirja e komunitetit lokal, analiza dhe përgatitja e raportit, faqja e Facebook e shkollës dhe televizioni lokal.</w:t>
            </w:r>
          </w:p>
        </w:tc>
      </w:tr>
      <w:bookmarkEnd w:id="2"/>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9350"/>
      </w:tblGrid>
      <w:tr w:rsidR="00B409D4" w:rsidRPr="00FE3D8F" w:rsidTr="00D702F3">
        <w:tc>
          <w:tcPr>
            <w:tcW w:w="10435" w:type="dxa"/>
          </w:tcPr>
          <w:p w:rsidR="002B2F3B" w:rsidRPr="002B2F3B" w:rsidRDefault="002B2F3B" w:rsidP="00E7454F">
            <w:pPr>
              <w:jc w:val="both"/>
              <w:rPr>
                <w:rStyle w:val="Strong"/>
                <w:i/>
                <w:color w:val="FF0000"/>
              </w:rPr>
            </w:pPr>
            <w:r>
              <w:rPr>
                <w:rFonts w:cstheme="minorHAnsi"/>
                <w:i/>
                <w:iCs/>
                <w:color w:val="FF0000"/>
                <w:sz w:val="24"/>
                <w:szCs w:val="24"/>
              </w:rPr>
              <w:t xml:space="preserve"> </w:t>
            </w:r>
            <w:r w:rsidRPr="002B2F3B">
              <w:rPr>
                <w:rStyle w:val="Strong"/>
                <w:i/>
                <w:color w:val="FF0000"/>
              </w:rPr>
              <w:t>Realizimi:</w:t>
            </w:r>
          </w:p>
          <w:p w:rsidR="002B2F3B" w:rsidRPr="002B2F3B" w:rsidRDefault="002B2F3B" w:rsidP="00E7454F">
            <w:pPr>
              <w:jc w:val="both"/>
              <w:rPr>
                <w:i/>
                <w:color w:val="FF0000"/>
              </w:rPr>
            </w:pPr>
            <w:r w:rsidRPr="002B2F3B">
              <w:rPr>
                <w:i/>
                <w:color w:val="FF0000"/>
              </w:rPr>
              <w:t xml:space="preserve"> </w:t>
            </w:r>
            <w:r w:rsidRPr="002B2F3B">
              <w:rPr>
                <w:rStyle w:val="Strong"/>
                <w:i/>
                <w:color w:val="FF0000"/>
              </w:rPr>
              <w:t>Nxënësit:</w:t>
            </w:r>
            <w:r w:rsidRPr="002B2F3B">
              <w:rPr>
                <w:i/>
                <w:color w:val="FF0000"/>
              </w:rPr>
              <w:t xml:space="preserve"> </w:t>
            </w:r>
          </w:p>
          <w:p w:rsidR="00B409D4" w:rsidRPr="002B2F3B" w:rsidRDefault="002B2F3B" w:rsidP="00E7454F">
            <w:pPr>
              <w:jc w:val="both"/>
              <w:rPr>
                <w:rFonts w:cstheme="minorHAnsi"/>
                <w:i/>
                <w:iCs/>
                <w:color w:val="FF0000"/>
                <w:sz w:val="24"/>
                <w:szCs w:val="24"/>
              </w:rPr>
            </w:pPr>
            <w:r w:rsidRPr="002B2F3B">
              <w:rPr>
                <w:i/>
                <w:color w:val="FF0000"/>
              </w:rPr>
              <w:t xml:space="preserve">Pas mbajtjes së punëtorive me kujdestarët e klasave në shkollë, nxënësit shitën çorapet e mbledhura në shëtitoren e Plazhit të Vogël në periudhën nga ora 10:00 deri në 13:00. Mësuesja e artit figurativ dhe mësueset u kujdesën që hapësira ku u ekspozuan çorapet të ishte e dekoruar në mënyrë të përshtatshme. Në mysafirë ftuam edhe kolegët nga Qendra Ditore, të cilët na u bashkuan për një orë me një grup më të vogël nxënësish. I gjithë të ardhurat u derdhën në llogarinë e Qendrës Ditore, ndërsa mësueset N. Vujanović, F. Hajdinaga dhe R. Guçi, së bashku me përfaqësuesen e prindërve K. Kroma dhe </w:t>
            </w:r>
            <w:r w:rsidRPr="002B2F3B">
              <w:rPr>
                <w:i/>
                <w:color w:val="FF0000"/>
              </w:rPr>
              <w:lastRenderedPageBreak/>
              <w:t>një grup nxënësish, dorëzuan mandatpagesën dhe kaluan pak kohë në shoqërim me fëmijët përfitues të Qendrës Ditore.</w:t>
            </w:r>
          </w:p>
          <w:p w:rsidR="002B2F3B" w:rsidRPr="0086062C" w:rsidRDefault="002B2F3B" w:rsidP="00E7454F">
            <w:pPr>
              <w:jc w:val="both"/>
              <w:rPr>
                <w:rFonts w:cstheme="minorHAnsi"/>
                <w:i/>
                <w:iCs/>
                <w:color w:val="FF0000"/>
                <w:sz w:val="24"/>
                <w:szCs w:val="24"/>
              </w:rPr>
            </w:pPr>
          </w:p>
          <w:p w:rsidR="00B409D4" w:rsidRPr="00FE3D8F" w:rsidRDefault="00B409D4" w:rsidP="00E7454F">
            <w:pPr>
              <w:jc w:val="both"/>
              <w:rPr>
                <w:rFonts w:cstheme="minorHAnsi"/>
                <w:sz w:val="24"/>
                <w:szCs w:val="24"/>
              </w:rPr>
            </w:pPr>
            <w:r w:rsidRPr="00FE3D8F">
              <w:rPr>
                <w:rFonts w:cstheme="minorHAnsi"/>
                <w:noProof/>
                <w:sz w:val="24"/>
                <w:szCs w:val="24"/>
              </w:rPr>
              <w:drawing>
                <wp:inline distT="0" distB="0" distL="0" distR="0" wp14:anchorId="0CD2E5C5" wp14:editId="11C55EA8">
                  <wp:extent cx="1695450" cy="1268055"/>
                  <wp:effectExtent l="0" t="0" r="0" b="8890"/>
                  <wp:docPr id="7" name="Picture 6" descr="На слици може бити: 5 особа, људи уче и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На слици може бити: 5 особа, људи уче и текст"/>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01756" cy="1272771"/>
                          </a:xfrm>
                          <a:prstGeom prst="rect">
                            <a:avLst/>
                          </a:prstGeom>
                          <a:noFill/>
                          <a:ln>
                            <a:noFill/>
                          </a:ln>
                        </pic:spPr>
                      </pic:pic>
                    </a:graphicData>
                  </a:graphic>
                </wp:inline>
              </w:drawing>
            </w:r>
            <w:r w:rsidRPr="00FE3D8F">
              <w:rPr>
                <w:rFonts w:cstheme="minorHAnsi"/>
                <w:sz w:val="24"/>
                <w:szCs w:val="24"/>
              </w:rPr>
              <w:t xml:space="preserve">  </w:t>
            </w:r>
            <w:r w:rsidRPr="00FE3D8F">
              <w:rPr>
                <w:rFonts w:cstheme="minorHAnsi"/>
                <w:noProof/>
                <w:sz w:val="24"/>
                <w:szCs w:val="24"/>
              </w:rPr>
              <w:drawing>
                <wp:inline distT="0" distB="0" distL="0" distR="0" wp14:anchorId="5BCD0D53" wp14:editId="64850F21">
                  <wp:extent cx="1727200" cy="1295400"/>
                  <wp:effectExtent l="0" t="0" r="6350" b="0"/>
                  <wp:docPr id="9" name="Picture 8" descr="На слици може бити: 11 особа, људи који раде јогу, људи уче и ципе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На слици може бити: 11 особа, људи који раде јогу, људи уче и ципеле"/>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32737" cy="1299553"/>
                          </a:xfrm>
                          <a:prstGeom prst="rect">
                            <a:avLst/>
                          </a:prstGeom>
                          <a:noFill/>
                          <a:ln>
                            <a:noFill/>
                          </a:ln>
                        </pic:spPr>
                      </pic:pic>
                    </a:graphicData>
                  </a:graphic>
                </wp:inline>
              </w:drawing>
            </w:r>
            <w:r w:rsidRPr="00FE3D8F">
              <w:rPr>
                <w:rFonts w:cstheme="minorHAnsi"/>
                <w:sz w:val="24"/>
                <w:szCs w:val="24"/>
              </w:rPr>
              <w:t xml:space="preserve">  </w:t>
            </w:r>
            <w:r w:rsidRPr="00FE3D8F">
              <w:rPr>
                <w:rFonts w:cstheme="minorHAnsi"/>
                <w:noProof/>
                <w:sz w:val="24"/>
                <w:szCs w:val="24"/>
              </w:rPr>
              <w:drawing>
                <wp:inline distT="0" distB="0" distL="0" distR="0" wp14:anchorId="5FA246FE" wp14:editId="6F8A6E97">
                  <wp:extent cx="1865952" cy="1282065"/>
                  <wp:effectExtent l="0" t="0" r="1270" b="0"/>
                  <wp:docPr id="11" name="Picture 10" descr="На слици може бити: 7 особа и дет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На слици може бити: 7 особа и дете"/>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84361" cy="1294714"/>
                          </a:xfrm>
                          <a:prstGeom prst="rect">
                            <a:avLst/>
                          </a:prstGeom>
                          <a:noFill/>
                          <a:ln>
                            <a:noFill/>
                          </a:ln>
                        </pic:spPr>
                      </pic:pic>
                    </a:graphicData>
                  </a:graphic>
                </wp:inline>
              </w:drawing>
            </w:r>
          </w:p>
          <w:p w:rsidR="00B409D4" w:rsidRPr="00FE3D8F" w:rsidRDefault="00B409D4" w:rsidP="00E7454F">
            <w:pPr>
              <w:jc w:val="both"/>
              <w:rPr>
                <w:rFonts w:cstheme="minorHAnsi"/>
                <w:sz w:val="24"/>
                <w:szCs w:val="24"/>
              </w:rPr>
            </w:pPr>
            <w:r w:rsidRPr="00FE3D8F">
              <w:rPr>
                <w:rFonts w:cstheme="minorHAnsi"/>
                <w:noProof/>
                <w:sz w:val="24"/>
                <w:szCs w:val="24"/>
              </w:rPr>
              <w:drawing>
                <wp:inline distT="0" distB="0" distL="0" distR="0" wp14:anchorId="2CC17B69" wp14:editId="15A83BFF">
                  <wp:extent cx="1555115" cy="1511210"/>
                  <wp:effectExtent l="0" t="0" r="0" b="0"/>
                  <wp:docPr id="13" name="Picture 12" descr="На слици може бити: 1 особ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На слици може бити: 1 особа"/>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86679" cy="1541883"/>
                          </a:xfrm>
                          <a:prstGeom prst="rect">
                            <a:avLst/>
                          </a:prstGeom>
                          <a:noFill/>
                          <a:ln>
                            <a:noFill/>
                          </a:ln>
                        </pic:spPr>
                      </pic:pic>
                    </a:graphicData>
                  </a:graphic>
                </wp:inline>
              </w:drawing>
            </w:r>
            <w:r w:rsidRPr="00FE3D8F">
              <w:rPr>
                <w:rFonts w:cstheme="minorHAnsi"/>
                <w:sz w:val="24"/>
                <w:szCs w:val="24"/>
              </w:rPr>
              <w:t xml:space="preserve">   </w:t>
            </w:r>
            <w:r w:rsidRPr="00FE3D8F">
              <w:rPr>
                <w:rFonts w:cstheme="minorHAnsi"/>
                <w:noProof/>
                <w:sz w:val="24"/>
                <w:szCs w:val="24"/>
              </w:rPr>
              <w:drawing>
                <wp:inline distT="0" distB="0" distL="0" distR="0" wp14:anchorId="721258BC" wp14:editId="44E31FDB">
                  <wp:extent cx="1155405" cy="1497330"/>
                  <wp:effectExtent l="0" t="0" r="0" b="0"/>
                  <wp:docPr id="5" name="Picture 4" descr="На слици може бити: 5 особа и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На слици може бити: 5 особа и текст"/>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82832" cy="1532874"/>
                          </a:xfrm>
                          <a:prstGeom prst="rect">
                            <a:avLst/>
                          </a:prstGeom>
                          <a:noFill/>
                          <a:ln>
                            <a:noFill/>
                          </a:ln>
                        </pic:spPr>
                      </pic:pic>
                    </a:graphicData>
                  </a:graphic>
                </wp:inline>
              </w:drawing>
            </w:r>
            <w:r w:rsidRPr="00FE3D8F">
              <w:rPr>
                <w:rFonts w:cstheme="minorHAnsi"/>
                <w:sz w:val="24"/>
                <w:szCs w:val="24"/>
              </w:rPr>
              <w:t xml:space="preserve">  </w:t>
            </w:r>
            <w:r w:rsidRPr="00FE3D8F">
              <w:rPr>
                <w:rFonts w:cstheme="minorHAnsi"/>
                <w:noProof/>
                <w:sz w:val="24"/>
                <w:szCs w:val="24"/>
              </w:rPr>
              <w:drawing>
                <wp:inline distT="0" distB="0" distL="0" distR="0" wp14:anchorId="5849DC44" wp14:editId="2493F006">
                  <wp:extent cx="2404110" cy="1476137"/>
                  <wp:effectExtent l="0" t="0" r="0" b="0"/>
                  <wp:docPr id="3" name="Picture 2" descr="На слици може бити: 14 особа и људи уч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На слици може бити: 14 особа и људи уче"/>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418940" cy="1485242"/>
                          </a:xfrm>
                          <a:prstGeom prst="rect">
                            <a:avLst/>
                          </a:prstGeom>
                          <a:noFill/>
                          <a:ln>
                            <a:noFill/>
                          </a:ln>
                        </pic:spPr>
                      </pic:pic>
                    </a:graphicData>
                  </a:graphic>
                </wp:inline>
              </w:drawing>
            </w:r>
          </w:p>
          <w:p w:rsidR="002B2F3B" w:rsidRPr="002B2F3B" w:rsidRDefault="002B2F3B" w:rsidP="002B2F3B">
            <w:pPr>
              <w:spacing w:before="100" w:beforeAutospacing="1" w:after="100" w:afterAutospacing="1" w:line="240" w:lineRule="auto"/>
              <w:rPr>
                <w:rFonts w:ascii="Times New Roman" w:eastAsia="Times New Roman" w:hAnsi="Times New Roman" w:cs="Times New Roman"/>
                <w:i/>
                <w:color w:val="FF0000"/>
                <w:sz w:val="24"/>
                <w:szCs w:val="24"/>
              </w:rPr>
            </w:pPr>
            <w:r w:rsidRPr="002B2F3B">
              <w:rPr>
                <w:rFonts w:ascii="Times New Roman" w:eastAsia="Times New Roman" w:hAnsi="Times New Roman" w:cs="Times New Roman"/>
                <w:b/>
                <w:bCs/>
                <w:i/>
                <w:color w:val="FF0000"/>
                <w:sz w:val="24"/>
                <w:szCs w:val="24"/>
              </w:rPr>
              <w:t>Mësuesit:</w:t>
            </w:r>
            <w:r w:rsidRPr="002B2F3B">
              <w:rPr>
                <w:rFonts w:ascii="Times New Roman" w:eastAsia="Times New Roman" w:hAnsi="Times New Roman" w:cs="Times New Roman"/>
                <w:i/>
                <w:color w:val="FF0000"/>
                <w:sz w:val="24"/>
                <w:szCs w:val="24"/>
              </w:rPr>
              <w:t xml:space="preserve"> Tryeza e rrumbullakët për mësuesit nuk u mbajt në atë formë, por tema u trajtua në kuadër të mbledhjeve të aktiveve profesionale.</w:t>
            </w:r>
          </w:p>
          <w:p w:rsidR="002B2F3B" w:rsidRPr="002B2F3B" w:rsidRDefault="002B2F3B" w:rsidP="002B2F3B">
            <w:pPr>
              <w:spacing w:before="100" w:beforeAutospacing="1" w:after="100" w:afterAutospacing="1" w:line="240" w:lineRule="auto"/>
              <w:rPr>
                <w:rFonts w:ascii="Times New Roman" w:eastAsia="Times New Roman" w:hAnsi="Times New Roman" w:cs="Times New Roman"/>
                <w:i/>
                <w:color w:val="FF0000"/>
                <w:sz w:val="24"/>
                <w:szCs w:val="24"/>
              </w:rPr>
            </w:pPr>
            <w:r w:rsidRPr="002B2F3B">
              <w:rPr>
                <w:rFonts w:ascii="Times New Roman" w:eastAsia="Times New Roman" w:hAnsi="Times New Roman" w:cs="Times New Roman"/>
                <w:b/>
                <w:bCs/>
                <w:i/>
                <w:color w:val="FF0000"/>
                <w:sz w:val="24"/>
                <w:szCs w:val="24"/>
              </w:rPr>
              <w:t>Prindërit:</w:t>
            </w:r>
            <w:r w:rsidRPr="002B2F3B">
              <w:rPr>
                <w:rFonts w:ascii="Times New Roman" w:eastAsia="Times New Roman" w:hAnsi="Times New Roman" w:cs="Times New Roman"/>
                <w:i/>
                <w:color w:val="FF0000"/>
                <w:sz w:val="24"/>
                <w:szCs w:val="24"/>
              </w:rPr>
              <w:t xml:space="preserve"> Fletë-informuesi për prindërit u përgatit, u përkthye në gjuhën shqipe dhe iu përcoll prindërve në formë elektronike. Në hollin e shkollës u përgatit një panel mbi empatinë. Një numër i madh prindërish kontribuoi aktivisht që kjo manifestim të jetë i suksesshëm dhe që të ardhurat dhe donacioni të jenë të konsiderueshme.</w:t>
            </w:r>
          </w:p>
          <w:p w:rsidR="002B2F3B" w:rsidRPr="00FE3D8F" w:rsidRDefault="002B2F3B" w:rsidP="00E7454F">
            <w:pPr>
              <w:jc w:val="both"/>
              <w:rPr>
                <w:rFonts w:cstheme="minorHAnsi"/>
                <w:sz w:val="24"/>
                <w:szCs w:val="24"/>
              </w:rPr>
            </w:pPr>
          </w:p>
          <w:p w:rsidR="00B409D4" w:rsidRPr="00FE3D8F" w:rsidRDefault="00B409D4" w:rsidP="00E7454F">
            <w:pPr>
              <w:jc w:val="both"/>
              <w:rPr>
                <w:rFonts w:cstheme="minorHAnsi"/>
                <w:sz w:val="24"/>
                <w:szCs w:val="24"/>
              </w:rPr>
            </w:pPr>
            <w:r w:rsidRPr="00FE3D8F">
              <w:rPr>
                <w:rFonts w:cstheme="minorHAnsi"/>
                <w:noProof/>
                <w:sz w:val="24"/>
                <w:szCs w:val="24"/>
              </w:rPr>
              <w:drawing>
                <wp:inline distT="0" distB="0" distL="0" distR="0" wp14:anchorId="5A6BEF6B" wp14:editId="79CCC285">
                  <wp:extent cx="2613025" cy="1856612"/>
                  <wp:effectExtent l="0" t="0" r="0" b="0"/>
                  <wp:docPr id="15" name="Picture 14" descr="На слици може бити: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На слици може бити: текст"/>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37732" cy="1874167"/>
                          </a:xfrm>
                          <a:prstGeom prst="rect">
                            <a:avLst/>
                          </a:prstGeom>
                          <a:noFill/>
                          <a:ln>
                            <a:noFill/>
                          </a:ln>
                        </pic:spPr>
                      </pic:pic>
                    </a:graphicData>
                  </a:graphic>
                </wp:inline>
              </w:drawing>
            </w:r>
            <w:r w:rsidRPr="00FE3D8F">
              <w:rPr>
                <w:rFonts w:cstheme="minorHAnsi"/>
                <w:sz w:val="24"/>
                <w:szCs w:val="24"/>
              </w:rPr>
              <w:t xml:space="preserve"> </w:t>
            </w:r>
            <w:r w:rsidR="00504E86">
              <w:rPr>
                <w:rFonts w:cstheme="minorHAnsi"/>
                <w:sz w:val="24"/>
                <w:szCs w:val="24"/>
              </w:rPr>
              <w:t xml:space="preserve">     </w:t>
            </w:r>
            <w:r w:rsidRPr="00FE3D8F">
              <w:rPr>
                <w:rFonts w:cstheme="minorHAnsi"/>
                <w:sz w:val="24"/>
                <w:szCs w:val="24"/>
              </w:rPr>
              <w:t xml:space="preserve">  </w:t>
            </w:r>
            <w:r w:rsidRPr="00FE3D8F">
              <w:rPr>
                <w:rFonts w:cstheme="minorHAnsi"/>
                <w:noProof/>
                <w:sz w:val="24"/>
                <w:szCs w:val="24"/>
              </w:rPr>
              <w:drawing>
                <wp:inline distT="0" distB="0" distL="0" distR="0" wp14:anchorId="3F4F62AD" wp14:editId="1B927128">
                  <wp:extent cx="2613025" cy="1867535"/>
                  <wp:effectExtent l="0" t="0" r="0" b="0"/>
                  <wp:docPr id="17" name="Picture 16" descr="На слици може бити: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На слици може бити: текст"/>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633775" cy="1882365"/>
                          </a:xfrm>
                          <a:prstGeom prst="rect">
                            <a:avLst/>
                          </a:prstGeom>
                          <a:noFill/>
                          <a:ln>
                            <a:noFill/>
                          </a:ln>
                        </pic:spPr>
                      </pic:pic>
                    </a:graphicData>
                  </a:graphic>
                </wp:inline>
              </w:drawing>
            </w:r>
          </w:p>
          <w:p w:rsidR="00EC0384" w:rsidRPr="00EC0384" w:rsidRDefault="00EC0384" w:rsidP="00E7454F">
            <w:pPr>
              <w:jc w:val="both"/>
              <w:rPr>
                <w:rFonts w:cstheme="minorHAnsi"/>
                <w:i/>
                <w:iCs/>
                <w:color w:val="FF0000"/>
                <w:sz w:val="24"/>
                <w:szCs w:val="24"/>
              </w:rPr>
            </w:pPr>
            <w:r w:rsidRPr="00EC0384">
              <w:rPr>
                <w:i/>
                <w:color w:val="FF0000"/>
              </w:rPr>
              <w:t>Manifestimi u shoqërua me publikime të përshtatshme në faqen e Facebook të shkollës, në Televizionin lokal Teuta, si dhe në E-TV.</w:t>
            </w: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135"/>
        <w:gridCol w:w="7215"/>
      </w:tblGrid>
      <w:tr w:rsidR="00B409D4" w:rsidRPr="00FE3D8F" w:rsidTr="00D702F3">
        <w:tc>
          <w:tcPr>
            <w:tcW w:w="2245" w:type="dxa"/>
          </w:tcPr>
          <w:p w:rsidR="00B409D4" w:rsidRPr="00FE3D8F" w:rsidRDefault="00B409D4" w:rsidP="00E7454F">
            <w:pPr>
              <w:pStyle w:val="ListParagraph"/>
              <w:numPr>
                <w:ilvl w:val="0"/>
                <w:numId w:val="1"/>
              </w:numPr>
              <w:spacing w:after="0" w:line="240" w:lineRule="auto"/>
              <w:jc w:val="both"/>
              <w:rPr>
                <w:rFonts w:cstheme="minorHAnsi"/>
                <w:b/>
                <w:bCs/>
                <w:i/>
                <w:iCs/>
                <w:sz w:val="24"/>
                <w:szCs w:val="24"/>
              </w:rPr>
            </w:pPr>
            <w:r w:rsidRPr="00FE3D8F">
              <w:rPr>
                <w:rFonts w:cstheme="minorHAnsi"/>
                <w:b/>
                <w:bCs/>
                <w:i/>
                <w:iCs/>
                <w:sz w:val="24"/>
                <w:szCs w:val="24"/>
              </w:rPr>
              <w:t>tema</w:t>
            </w:r>
          </w:p>
        </w:tc>
        <w:tc>
          <w:tcPr>
            <w:tcW w:w="8190" w:type="dxa"/>
          </w:tcPr>
          <w:p w:rsidR="00EC0384" w:rsidRPr="00EC0384" w:rsidRDefault="00EC0384" w:rsidP="00E7454F">
            <w:pPr>
              <w:jc w:val="both"/>
              <w:rPr>
                <w:rFonts w:cstheme="minorHAnsi"/>
                <w:b/>
                <w:bCs/>
                <w:i/>
                <w:iCs/>
                <w:sz w:val="24"/>
                <w:szCs w:val="24"/>
              </w:rPr>
            </w:pPr>
            <w:r w:rsidRPr="00EC0384">
              <w:rPr>
                <w:b/>
              </w:rPr>
              <w:t>Dita e personave me autizëm</w:t>
            </w:r>
          </w:p>
        </w:tc>
      </w:tr>
      <w:tr w:rsidR="00B409D4" w:rsidRPr="00FE3D8F" w:rsidTr="00D702F3">
        <w:tc>
          <w:tcPr>
            <w:tcW w:w="2245" w:type="dxa"/>
          </w:tcPr>
          <w:p w:rsidR="00B409D4" w:rsidRPr="00FE3D8F" w:rsidRDefault="00EC0384" w:rsidP="00E7454F">
            <w:pPr>
              <w:jc w:val="both"/>
              <w:rPr>
                <w:rFonts w:cstheme="minorHAnsi"/>
                <w:sz w:val="24"/>
                <w:szCs w:val="24"/>
              </w:rPr>
            </w:pPr>
            <w:r>
              <w:rPr>
                <w:rFonts w:cstheme="minorHAnsi"/>
                <w:sz w:val="24"/>
                <w:szCs w:val="24"/>
              </w:rPr>
              <w:t>Koha e realizimit</w:t>
            </w:r>
          </w:p>
        </w:tc>
        <w:tc>
          <w:tcPr>
            <w:tcW w:w="8190" w:type="dxa"/>
          </w:tcPr>
          <w:p w:rsidR="00B409D4" w:rsidRPr="00FE3D8F" w:rsidRDefault="00B409D4" w:rsidP="00E7454F">
            <w:pPr>
              <w:jc w:val="both"/>
              <w:rPr>
                <w:rFonts w:cstheme="minorHAnsi"/>
                <w:sz w:val="24"/>
                <w:szCs w:val="24"/>
              </w:rPr>
            </w:pPr>
            <w:r w:rsidRPr="00FE3D8F">
              <w:rPr>
                <w:rFonts w:cstheme="minorHAnsi"/>
                <w:sz w:val="24"/>
                <w:szCs w:val="24"/>
              </w:rPr>
              <w:t>2</w:t>
            </w:r>
            <w:r w:rsidR="00EC0384">
              <w:rPr>
                <w:rFonts w:cstheme="minorHAnsi"/>
                <w:sz w:val="24"/>
                <w:szCs w:val="24"/>
              </w:rPr>
              <w:t xml:space="preserve"> prill</w:t>
            </w:r>
            <w:r w:rsidRPr="00FE3D8F">
              <w:rPr>
                <w:rFonts w:cstheme="minorHAnsi"/>
                <w:sz w:val="24"/>
                <w:szCs w:val="24"/>
              </w:rPr>
              <w:t xml:space="preserve"> 2024.</w:t>
            </w: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075"/>
        <w:gridCol w:w="7275"/>
      </w:tblGrid>
      <w:tr w:rsidR="00B409D4" w:rsidRPr="00FE3D8F" w:rsidTr="00D702F3">
        <w:tc>
          <w:tcPr>
            <w:tcW w:w="2245" w:type="dxa"/>
          </w:tcPr>
          <w:p w:rsidR="00B409D4" w:rsidRPr="00FE3D8F" w:rsidRDefault="00EC0384" w:rsidP="00E7454F">
            <w:pPr>
              <w:jc w:val="both"/>
              <w:rPr>
                <w:rFonts w:cstheme="minorHAnsi"/>
                <w:sz w:val="24"/>
                <w:szCs w:val="24"/>
              </w:rPr>
            </w:pPr>
            <w:r>
              <w:rPr>
                <w:rFonts w:cstheme="minorHAnsi"/>
                <w:sz w:val="24"/>
                <w:szCs w:val="24"/>
              </w:rPr>
              <w:t>qellimet</w:t>
            </w:r>
          </w:p>
        </w:tc>
        <w:tc>
          <w:tcPr>
            <w:tcW w:w="8190" w:type="dxa"/>
          </w:tcPr>
          <w:p w:rsidR="00EC0384" w:rsidRPr="00EC0384" w:rsidRDefault="00EC0384" w:rsidP="00EC0384">
            <w:pPr>
              <w:jc w:val="both"/>
              <w:rPr>
                <w:rFonts w:cstheme="minorHAnsi"/>
                <w:sz w:val="24"/>
                <w:szCs w:val="24"/>
              </w:rPr>
            </w:pPr>
            <w:r w:rsidRPr="00EC0384">
              <w:rPr>
                <w:rFonts w:cstheme="minorHAnsi"/>
                <w:sz w:val="24"/>
                <w:szCs w:val="24"/>
              </w:rPr>
              <w:t>Zhvillimi i ndjeshmërisë ndaj dallimeve</w:t>
            </w:r>
          </w:p>
          <w:p w:rsidR="00EC0384" w:rsidRPr="00EC0384" w:rsidRDefault="00EC0384" w:rsidP="00EC0384">
            <w:pPr>
              <w:jc w:val="both"/>
              <w:rPr>
                <w:rFonts w:cstheme="minorHAnsi"/>
                <w:sz w:val="24"/>
                <w:szCs w:val="24"/>
              </w:rPr>
            </w:pPr>
            <w:r w:rsidRPr="00EC0384">
              <w:rPr>
                <w:rFonts w:cstheme="minorHAnsi"/>
                <w:sz w:val="24"/>
                <w:szCs w:val="24"/>
              </w:rPr>
              <w:t>Zhvillimi i durimit dhe mirëkuptimit, mësimi i vetëkontrollit dhe vetëdijesimit</w:t>
            </w:r>
          </w:p>
          <w:p w:rsidR="00EC0384" w:rsidRPr="00FE3D8F" w:rsidRDefault="00EC0384" w:rsidP="00EC0384">
            <w:pPr>
              <w:jc w:val="both"/>
              <w:rPr>
                <w:rFonts w:cstheme="minorHAnsi"/>
                <w:sz w:val="24"/>
                <w:szCs w:val="24"/>
              </w:rPr>
            </w:pPr>
            <w:r w:rsidRPr="00EC0384">
              <w:rPr>
                <w:rFonts w:cstheme="minorHAnsi"/>
                <w:sz w:val="24"/>
                <w:szCs w:val="24"/>
              </w:rPr>
              <w:t>Mësimi i durimit, përgjegjësisë, këmbënguljes dhe kreativitetit</w:t>
            </w: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101"/>
        <w:gridCol w:w="7249"/>
      </w:tblGrid>
      <w:tr w:rsidR="00B409D4" w:rsidRPr="00FE3D8F" w:rsidTr="00D702F3">
        <w:tc>
          <w:tcPr>
            <w:tcW w:w="2245" w:type="dxa"/>
          </w:tcPr>
          <w:p w:rsidR="00B409D4" w:rsidRPr="00FE3D8F" w:rsidRDefault="00B409D4" w:rsidP="00E7454F">
            <w:pPr>
              <w:jc w:val="both"/>
              <w:rPr>
                <w:rFonts w:cstheme="minorHAnsi"/>
                <w:sz w:val="24"/>
                <w:szCs w:val="24"/>
              </w:rPr>
            </w:pPr>
            <w:r w:rsidRPr="00FE3D8F">
              <w:rPr>
                <w:rFonts w:cstheme="minorHAnsi"/>
                <w:sz w:val="24"/>
                <w:szCs w:val="24"/>
              </w:rPr>
              <w:t>aktiv</w:t>
            </w:r>
            <w:r w:rsidR="00134D3C">
              <w:rPr>
                <w:rFonts w:cstheme="minorHAnsi"/>
                <w:sz w:val="24"/>
                <w:szCs w:val="24"/>
              </w:rPr>
              <w:t>itetet</w:t>
            </w:r>
          </w:p>
        </w:tc>
        <w:tc>
          <w:tcPr>
            <w:tcW w:w="8190" w:type="dxa"/>
          </w:tcPr>
          <w:p w:rsidR="00134D3C" w:rsidRDefault="00134D3C" w:rsidP="00134D3C">
            <w:pPr>
              <w:spacing w:before="100" w:beforeAutospacing="1" w:after="100" w:afterAutospacing="1" w:line="240" w:lineRule="auto"/>
              <w:rPr>
                <w:rFonts w:ascii="Times New Roman" w:eastAsia="Times New Roman" w:hAnsi="Times New Roman" w:cs="Times New Roman"/>
                <w:sz w:val="24"/>
                <w:szCs w:val="24"/>
              </w:rPr>
            </w:pPr>
            <w:r w:rsidRPr="00134D3C">
              <w:rPr>
                <w:rFonts w:ascii="Times New Roman" w:eastAsia="Times New Roman" w:hAnsi="Times New Roman" w:cs="Times New Roman"/>
                <w:b/>
                <w:bCs/>
                <w:sz w:val="24"/>
                <w:szCs w:val="24"/>
              </w:rPr>
              <w:t>Për nxënësit:</w:t>
            </w:r>
            <w:r w:rsidRPr="00134D3C">
              <w:rPr>
                <w:rFonts w:ascii="Times New Roman" w:eastAsia="Times New Roman" w:hAnsi="Times New Roman" w:cs="Times New Roman"/>
                <w:sz w:val="24"/>
                <w:szCs w:val="24"/>
              </w:rPr>
              <w:t xml:space="preserve"> </w:t>
            </w:r>
          </w:p>
          <w:p w:rsidR="00134D3C" w:rsidRDefault="00134D3C" w:rsidP="00134D3C">
            <w:pPr>
              <w:spacing w:before="100" w:beforeAutospacing="1" w:after="100" w:afterAutospacing="1" w:line="240" w:lineRule="auto"/>
              <w:rPr>
                <w:rFonts w:ascii="Times New Roman" w:eastAsia="Times New Roman" w:hAnsi="Times New Roman" w:cs="Times New Roman"/>
                <w:sz w:val="24"/>
                <w:szCs w:val="24"/>
              </w:rPr>
            </w:pPr>
            <w:r w:rsidRPr="00134D3C">
              <w:rPr>
                <w:rFonts w:ascii="Times New Roman" w:eastAsia="Times New Roman" w:hAnsi="Times New Roman" w:cs="Times New Roman"/>
                <w:sz w:val="24"/>
                <w:szCs w:val="24"/>
              </w:rPr>
              <w:t xml:space="preserve">Për nxënësit e ciklit I, II dhe III janë përgatitur punëtori mbi temën e ndershmërisë (nga programi </w:t>
            </w:r>
            <w:r w:rsidRPr="00134D3C">
              <w:rPr>
                <w:rFonts w:ascii="Times New Roman" w:eastAsia="Times New Roman" w:hAnsi="Times New Roman" w:cs="Times New Roman"/>
                <w:i/>
                <w:iCs/>
                <w:sz w:val="24"/>
                <w:szCs w:val="24"/>
              </w:rPr>
              <w:t>Vlerat dhe Virtytet e Mia</w:t>
            </w:r>
            <w:r w:rsidRPr="00134D3C">
              <w:rPr>
                <w:rFonts w:ascii="Times New Roman" w:eastAsia="Times New Roman" w:hAnsi="Times New Roman" w:cs="Times New Roman"/>
                <w:sz w:val="24"/>
                <w:szCs w:val="24"/>
              </w:rPr>
              <w:t xml:space="preserve">). </w:t>
            </w:r>
          </w:p>
          <w:p w:rsidR="00134D3C" w:rsidRPr="00134D3C" w:rsidRDefault="00134D3C" w:rsidP="00134D3C">
            <w:pPr>
              <w:spacing w:before="100" w:beforeAutospacing="1" w:after="100" w:afterAutospacing="1" w:line="240" w:lineRule="auto"/>
              <w:rPr>
                <w:rFonts w:ascii="Times New Roman" w:eastAsia="Times New Roman" w:hAnsi="Times New Roman" w:cs="Times New Roman"/>
                <w:sz w:val="24"/>
                <w:szCs w:val="24"/>
              </w:rPr>
            </w:pPr>
            <w:r w:rsidRPr="00134D3C">
              <w:rPr>
                <w:rFonts w:ascii="Times New Roman" w:eastAsia="Times New Roman" w:hAnsi="Times New Roman" w:cs="Times New Roman"/>
                <w:b/>
                <w:sz w:val="24"/>
                <w:szCs w:val="24"/>
              </w:rPr>
              <w:t>Aktiviteti qendror</w:t>
            </w:r>
            <w:r w:rsidRPr="00134D3C">
              <w:rPr>
                <w:rFonts w:ascii="Times New Roman" w:eastAsia="Times New Roman" w:hAnsi="Times New Roman" w:cs="Times New Roman"/>
                <w:sz w:val="24"/>
                <w:szCs w:val="24"/>
              </w:rPr>
              <w:t>: ekspozita e pikturave të Borko Popoviqit, student i vitit të dytë në Fakultetin e Arteve Figurative.</w:t>
            </w:r>
          </w:p>
          <w:p w:rsidR="00134D3C" w:rsidRDefault="00134D3C" w:rsidP="00134D3C">
            <w:pPr>
              <w:spacing w:before="100" w:beforeAutospacing="1" w:after="100" w:afterAutospacing="1" w:line="240" w:lineRule="auto"/>
              <w:rPr>
                <w:rFonts w:ascii="Times New Roman" w:eastAsia="Times New Roman" w:hAnsi="Times New Roman" w:cs="Times New Roman"/>
                <w:sz w:val="24"/>
                <w:szCs w:val="24"/>
              </w:rPr>
            </w:pPr>
            <w:r w:rsidRPr="00134D3C">
              <w:rPr>
                <w:rFonts w:ascii="Times New Roman" w:eastAsia="Times New Roman" w:hAnsi="Times New Roman" w:cs="Times New Roman"/>
                <w:b/>
                <w:bCs/>
                <w:sz w:val="24"/>
                <w:szCs w:val="24"/>
              </w:rPr>
              <w:t>Për mësuesit:</w:t>
            </w:r>
            <w:r w:rsidRPr="00134D3C">
              <w:rPr>
                <w:rFonts w:ascii="Times New Roman" w:eastAsia="Times New Roman" w:hAnsi="Times New Roman" w:cs="Times New Roman"/>
                <w:sz w:val="24"/>
                <w:szCs w:val="24"/>
              </w:rPr>
              <w:t xml:space="preserve"> </w:t>
            </w:r>
          </w:p>
          <w:p w:rsidR="00134D3C" w:rsidRPr="00134D3C" w:rsidRDefault="00134D3C" w:rsidP="00134D3C">
            <w:pPr>
              <w:spacing w:before="100" w:beforeAutospacing="1" w:after="100" w:afterAutospacing="1" w:line="240" w:lineRule="auto"/>
              <w:rPr>
                <w:rFonts w:ascii="Times New Roman" w:eastAsia="Times New Roman" w:hAnsi="Times New Roman" w:cs="Times New Roman"/>
                <w:sz w:val="24"/>
                <w:szCs w:val="24"/>
              </w:rPr>
            </w:pPr>
            <w:r w:rsidRPr="00134D3C">
              <w:rPr>
                <w:rFonts w:ascii="Times New Roman" w:eastAsia="Times New Roman" w:hAnsi="Times New Roman" w:cs="Times New Roman"/>
                <w:sz w:val="24"/>
                <w:szCs w:val="24"/>
              </w:rPr>
              <w:t xml:space="preserve">Specifikat e autizmit; filmat: </w:t>
            </w:r>
            <w:r w:rsidRPr="00134D3C">
              <w:rPr>
                <w:rFonts w:ascii="Times New Roman" w:eastAsia="Times New Roman" w:hAnsi="Times New Roman" w:cs="Times New Roman"/>
                <w:i/>
                <w:iCs/>
                <w:sz w:val="24"/>
                <w:szCs w:val="24"/>
              </w:rPr>
              <w:t>Arsyeja pse unë kërcej</w:t>
            </w:r>
            <w:r w:rsidRPr="00134D3C">
              <w:rPr>
                <w:rFonts w:ascii="Times New Roman" w:eastAsia="Times New Roman" w:hAnsi="Times New Roman" w:cs="Times New Roman"/>
                <w:sz w:val="24"/>
                <w:szCs w:val="24"/>
              </w:rPr>
              <w:t xml:space="preserve"> dhe </w:t>
            </w:r>
            <w:r w:rsidRPr="00134D3C">
              <w:rPr>
                <w:rFonts w:ascii="Times New Roman" w:eastAsia="Times New Roman" w:hAnsi="Times New Roman" w:cs="Times New Roman"/>
                <w:i/>
                <w:iCs/>
                <w:sz w:val="24"/>
                <w:szCs w:val="24"/>
              </w:rPr>
              <w:t>Temple Grandin</w:t>
            </w:r>
            <w:r w:rsidRPr="00134D3C">
              <w:rPr>
                <w:rFonts w:ascii="Times New Roman" w:eastAsia="Times New Roman" w:hAnsi="Times New Roman" w:cs="Times New Roman"/>
                <w:sz w:val="24"/>
                <w:szCs w:val="24"/>
              </w:rPr>
              <w:t>.</w:t>
            </w:r>
          </w:p>
          <w:p w:rsidR="00134D3C" w:rsidRDefault="00134D3C" w:rsidP="00134D3C">
            <w:pPr>
              <w:spacing w:before="100" w:beforeAutospacing="1" w:after="100" w:afterAutospacing="1" w:line="240" w:lineRule="auto"/>
              <w:rPr>
                <w:rFonts w:ascii="Times New Roman" w:eastAsia="Times New Roman" w:hAnsi="Times New Roman" w:cs="Times New Roman"/>
                <w:sz w:val="24"/>
                <w:szCs w:val="24"/>
              </w:rPr>
            </w:pPr>
            <w:r w:rsidRPr="00134D3C">
              <w:rPr>
                <w:rFonts w:ascii="Times New Roman" w:eastAsia="Times New Roman" w:hAnsi="Times New Roman" w:cs="Times New Roman"/>
                <w:b/>
                <w:bCs/>
                <w:sz w:val="24"/>
                <w:szCs w:val="24"/>
              </w:rPr>
              <w:t>Për prindërit:</w:t>
            </w:r>
            <w:r w:rsidRPr="00134D3C">
              <w:rPr>
                <w:rFonts w:ascii="Times New Roman" w:eastAsia="Times New Roman" w:hAnsi="Times New Roman" w:cs="Times New Roman"/>
                <w:sz w:val="24"/>
                <w:szCs w:val="24"/>
              </w:rPr>
              <w:t xml:space="preserve"> </w:t>
            </w:r>
          </w:p>
          <w:p w:rsidR="00134D3C" w:rsidRPr="00134D3C" w:rsidRDefault="00134D3C" w:rsidP="00134D3C">
            <w:pPr>
              <w:spacing w:before="100" w:beforeAutospacing="1" w:after="100" w:afterAutospacing="1" w:line="240" w:lineRule="auto"/>
              <w:rPr>
                <w:rFonts w:ascii="Times New Roman" w:eastAsia="Times New Roman" w:hAnsi="Times New Roman" w:cs="Times New Roman"/>
                <w:sz w:val="24"/>
                <w:szCs w:val="24"/>
              </w:rPr>
            </w:pPr>
            <w:r w:rsidRPr="00134D3C">
              <w:rPr>
                <w:rFonts w:ascii="Times New Roman" w:eastAsia="Times New Roman" w:hAnsi="Times New Roman" w:cs="Times New Roman"/>
                <w:sz w:val="24"/>
                <w:szCs w:val="24"/>
              </w:rPr>
              <w:t>Fletë-informues me të dhëna bazë mbi autizmin.</w:t>
            </w:r>
          </w:p>
          <w:p w:rsidR="00134D3C" w:rsidRPr="00FE3D8F" w:rsidRDefault="00134D3C" w:rsidP="00E7454F">
            <w:pPr>
              <w:jc w:val="both"/>
              <w:rPr>
                <w:rFonts w:cstheme="minorHAnsi"/>
                <w:sz w:val="24"/>
                <w:szCs w:val="24"/>
              </w:rPr>
            </w:pP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084"/>
        <w:gridCol w:w="7266"/>
      </w:tblGrid>
      <w:tr w:rsidR="00B409D4" w:rsidRPr="00FE3D8F" w:rsidTr="00D702F3">
        <w:tc>
          <w:tcPr>
            <w:tcW w:w="2245" w:type="dxa"/>
          </w:tcPr>
          <w:p w:rsidR="00B409D4" w:rsidRPr="00FE3D8F" w:rsidRDefault="00134D3C" w:rsidP="00E7454F">
            <w:pPr>
              <w:jc w:val="both"/>
              <w:rPr>
                <w:rFonts w:cstheme="minorHAnsi"/>
                <w:sz w:val="24"/>
                <w:szCs w:val="24"/>
              </w:rPr>
            </w:pPr>
            <w:r>
              <w:rPr>
                <w:rFonts w:cstheme="minorHAnsi"/>
                <w:sz w:val="24"/>
                <w:szCs w:val="24"/>
              </w:rPr>
              <w:t>Resurset</w:t>
            </w:r>
          </w:p>
        </w:tc>
        <w:tc>
          <w:tcPr>
            <w:tcW w:w="8190" w:type="dxa"/>
          </w:tcPr>
          <w:p w:rsidR="00B409D4" w:rsidRPr="00FE3D8F" w:rsidRDefault="00B409D4" w:rsidP="00E7454F">
            <w:pPr>
              <w:jc w:val="both"/>
              <w:rPr>
                <w:rFonts w:cstheme="minorHAnsi"/>
                <w:sz w:val="24"/>
                <w:szCs w:val="24"/>
              </w:rPr>
            </w:pPr>
            <w:r w:rsidRPr="00FE3D8F">
              <w:rPr>
                <w:rFonts w:cstheme="minorHAnsi"/>
                <w:sz w:val="24"/>
                <w:szCs w:val="24"/>
              </w:rPr>
              <w:t>Materijal za radionice i hendaut za roditelje; troškovi štampanja; plavi baloni; troškovi prevoza i postavljanja slika</w:t>
            </w: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2792"/>
        <w:gridCol w:w="6558"/>
      </w:tblGrid>
      <w:tr w:rsidR="00B409D4" w:rsidRPr="00FE3D8F" w:rsidTr="00D702F3">
        <w:tc>
          <w:tcPr>
            <w:tcW w:w="3055" w:type="dxa"/>
          </w:tcPr>
          <w:p w:rsidR="00B409D4" w:rsidRPr="00FE3D8F" w:rsidRDefault="00134D3C" w:rsidP="00E7454F">
            <w:pPr>
              <w:jc w:val="both"/>
              <w:rPr>
                <w:rFonts w:cstheme="minorHAnsi"/>
                <w:sz w:val="24"/>
                <w:szCs w:val="24"/>
              </w:rPr>
            </w:pPr>
            <w:r>
              <w:t>Ndjekja, publikimi, analiza</w:t>
            </w:r>
          </w:p>
        </w:tc>
        <w:tc>
          <w:tcPr>
            <w:tcW w:w="7380" w:type="dxa"/>
          </w:tcPr>
          <w:p w:rsidR="00134D3C" w:rsidRPr="00FE3D8F" w:rsidRDefault="00134D3C" w:rsidP="00E7454F">
            <w:pPr>
              <w:jc w:val="both"/>
              <w:rPr>
                <w:rFonts w:cstheme="minorHAnsi"/>
                <w:sz w:val="24"/>
                <w:szCs w:val="24"/>
              </w:rPr>
            </w:pPr>
            <w:r>
              <w:t>Përfshirja e komunitetit lokal, analiza dhe përgatitja e raportit, faqja e Facebook e shkollës dhe televizioni lokal.</w:t>
            </w:r>
          </w:p>
        </w:tc>
      </w:tr>
    </w:tbl>
    <w:p w:rsidR="00B409D4" w:rsidRPr="00FE3D8F" w:rsidRDefault="00B409D4" w:rsidP="00E7454F">
      <w:pPr>
        <w:jc w:val="both"/>
        <w:rPr>
          <w:rFonts w:cstheme="minorHAnsi"/>
          <w:sz w:val="24"/>
          <w:szCs w:val="24"/>
        </w:rPr>
      </w:pPr>
    </w:p>
    <w:tbl>
      <w:tblPr>
        <w:tblStyle w:val="TableGrid"/>
        <w:tblW w:w="0" w:type="auto"/>
        <w:tblLook w:val="04A0" w:firstRow="1" w:lastRow="0" w:firstColumn="1" w:lastColumn="0" w:noHBand="0" w:noVBand="1"/>
      </w:tblPr>
      <w:tblGrid>
        <w:gridCol w:w="9350"/>
      </w:tblGrid>
      <w:tr w:rsidR="00B409D4" w:rsidRPr="00FE3D8F" w:rsidTr="00D702F3">
        <w:tc>
          <w:tcPr>
            <w:tcW w:w="10435" w:type="dxa"/>
          </w:tcPr>
          <w:p w:rsidR="000547DC" w:rsidRPr="000547DC" w:rsidRDefault="000547DC" w:rsidP="00E7454F">
            <w:pPr>
              <w:jc w:val="both"/>
              <w:rPr>
                <w:rFonts w:cstheme="minorHAnsi"/>
                <w:i/>
                <w:iCs/>
                <w:color w:val="FF0000"/>
                <w:sz w:val="24"/>
                <w:szCs w:val="24"/>
              </w:rPr>
            </w:pPr>
            <w:r w:rsidRPr="000547DC">
              <w:rPr>
                <w:rStyle w:val="Strong"/>
                <w:i/>
                <w:color w:val="FF0000"/>
              </w:rPr>
              <w:t>Realizimi:</w:t>
            </w:r>
            <w:r w:rsidRPr="000547DC">
              <w:rPr>
                <w:i/>
                <w:color w:val="FF0000"/>
              </w:rPr>
              <w:t xml:space="preserve"> </w:t>
            </w:r>
          </w:p>
          <w:p w:rsidR="000547DC" w:rsidRPr="000547DC" w:rsidRDefault="000547DC" w:rsidP="00E7454F">
            <w:pPr>
              <w:jc w:val="both"/>
              <w:rPr>
                <w:rFonts w:cstheme="minorHAnsi"/>
                <w:i/>
                <w:iCs/>
                <w:color w:val="FF0000"/>
                <w:sz w:val="24"/>
                <w:szCs w:val="24"/>
              </w:rPr>
            </w:pPr>
            <w:r w:rsidRPr="000547DC">
              <w:rPr>
                <w:i/>
                <w:color w:val="FF0000"/>
              </w:rPr>
              <w:lastRenderedPageBreak/>
              <w:t>Gjatë javës së parë të punës në prill, kujdestarët e klasave realizuan punëtori me nxënësit gjatë orëve të komunitetit të klasës. Materiali për punëtoritë ishte përgatitur paraprakisht dhe u prezantua nga OS. Në hollin e shkollës u vendos ekspozita e punimeve të Borko Popoviqit, student i vitit të dytë në Fakultetin e Arteve Figurative në Cetinë. Borko e filloi shkollimin në shkollën tonë, e vazhdoi në shkollën “Jugosllavia” në Bar. Pas shkollës fillore, u regjistrua në Shkollën e Lartë të Artit “Petar Lubarda” dhe më pas në Fakultetin e Arteve Figurative në Cetinë. Përveç ekspozitës, u përgatit një prezantim PPT mbi punën e Borkos, i cili u projektua vazhdimisht në televizorin e hollit të shkollës, në mënyrë që nxënësit të mund të ndiqnin edhe imazhe nga momentet krijuese të tij. Për nevojat e ekspozitës u përgatitën ftesa dhe katalog, të cilin e realizoi Ana Pejoviq, profesoreshë në Shkollën e Lartë të Artit “Petar Lubarda”. Ekspozita u shoqërua në mënyrë të rëndësishme. Kënaqësi e veçantë ishte prania e mësuesve të Borkos nga shkolla “Jugosllavia”, nga Shkolla e Lartë e Artit dhe nga fakulteti.</w:t>
            </w:r>
          </w:p>
          <w:p w:rsidR="00B409D4" w:rsidRPr="00FE3D8F" w:rsidRDefault="00B409D4" w:rsidP="00E7454F">
            <w:pPr>
              <w:pStyle w:val="NormalWeb"/>
              <w:jc w:val="both"/>
              <w:rPr>
                <w:rFonts w:asciiTheme="minorHAnsi" w:hAnsiTheme="minorHAnsi" w:cstheme="minorHAnsi"/>
              </w:rPr>
            </w:pPr>
            <w:r w:rsidRPr="00FE3D8F">
              <w:rPr>
                <w:rFonts w:asciiTheme="minorHAnsi" w:hAnsiTheme="minorHAnsi" w:cstheme="minorHAnsi"/>
              </w:rPr>
              <w:t xml:space="preserve">     </w:t>
            </w:r>
            <w:r w:rsidRPr="00FE3D8F">
              <w:rPr>
                <w:rFonts w:asciiTheme="minorHAnsi" w:hAnsiTheme="minorHAnsi" w:cstheme="minorHAnsi"/>
                <w:noProof/>
              </w:rPr>
              <w:drawing>
                <wp:inline distT="0" distB="0" distL="0" distR="0" wp14:anchorId="26216AB3" wp14:editId="6B072845">
                  <wp:extent cx="1771650" cy="188523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771650" cy="1885236"/>
                          </a:xfrm>
                          <a:prstGeom prst="rect">
                            <a:avLst/>
                          </a:prstGeom>
                          <a:noFill/>
                          <a:ln>
                            <a:noFill/>
                          </a:ln>
                        </pic:spPr>
                      </pic:pic>
                    </a:graphicData>
                  </a:graphic>
                </wp:inline>
              </w:drawing>
            </w:r>
            <w:r w:rsidRPr="00FE3D8F">
              <w:rPr>
                <w:rFonts w:asciiTheme="minorHAnsi" w:hAnsiTheme="minorHAnsi" w:cstheme="minorHAnsi"/>
              </w:rPr>
              <w:t xml:space="preserve">  </w:t>
            </w:r>
            <w:r w:rsidRPr="00FE3D8F">
              <w:rPr>
                <w:rFonts w:asciiTheme="minorHAnsi" w:hAnsiTheme="minorHAnsi" w:cstheme="minorHAnsi"/>
                <w:noProof/>
              </w:rPr>
              <w:drawing>
                <wp:inline distT="0" distB="0" distL="0" distR="0" wp14:anchorId="0CA0D7B4" wp14:editId="2B8F3356">
                  <wp:extent cx="1874476" cy="1637030"/>
                  <wp:effectExtent l="4128" t="0" r="0" b="0"/>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5400000">
                            <a:off x="0" y="0"/>
                            <a:ext cx="1877863" cy="1639988"/>
                          </a:xfrm>
                          <a:prstGeom prst="rect">
                            <a:avLst/>
                          </a:prstGeom>
                          <a:noFill/>
                          <a:ln>
                            <a:noFill/>
                          </a:ln>
                        </pic:spPr>
                      </pic:pic>
                    </a:graphicData>
                  </a:graphic>
                </wp:inline>
              </w:drawing>
            </w:r>
            <w:r w:rsidRPr="00FE3D8F">
              <w:rPr>
                <w:rFonts w:asciiTheme="minorHAnsi" w:hAnsiTheme="minorHAnsi" w:cstheme="minorHAnsi"/>
              </w:rPr>
              <w:t xml:space="preserve">  </w:t>
            </w:r>
            <w:r w:rsidRPr="00FE3D8F">
              <w:rPr>
                <w:rFonts w:asciiTheme="minorHAnsi" w:hAnsiTheme="minorHAnsi" w:cstheme="minorHAnsi"/>
                <w:noProof/>
              </w:rPr>
              <w:drawing>
                <wp:inline distT="0" distB="0" distL="0" distR="0" wp14:anchorId="70B2C3D5" wp14:editId="79C94885">
                  <wp:extent cx="1781175" cy="1834021"/>
                  <wp:effectExtent l="0" t="0" r="0" b="0"/>
                  <wp:docPr id="12537848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08772" cy="1862437"/>
                          </a:xfrm>
                          <a:prstGeom prst="rect">
                            <a:avLst/>
                          </a:prstGeom>
                          <a:noFill/>
                          <a:ln>
                            <a:noFill/>
                          </a:ln>
                        </pic:spPr>
                      </pic:pic>
                    </a:graphicData>
                  </a:graphic>
                </wp:inline>
              </w:drawing>
            </w:r>
          </w:p>
          <w:p w:rsidR="00197C93" w:rsidRDefault="00B409D4" w:rsidP="00197C93">
            <w:pPr>
              <w:pStyle w:val="NormalWeb"/>
              <w:jc w:val="both"/>
              <w:rPr>
                <w:rFonts w:asciiTheme="minorHAnsi" w:hAnsiTheme="minorHAnsi" w:cstheme="minorHAnsi"/>
              </w:rPr>
            </w:pPr>
            <w:r w:rsidRPr="00FE3D8F">
              <w:rPr>
                <w:rFonts w:asciiTheme="minorHAnsi" w:hAnsiTheme="minorHAnsi" w:cstheme="minorHAnsi"/>
                <w:noProof/>
              </w:rPr>
              <w:drawing>
                <wp:inline distT="0" distB="0" distL="0" distR="0" wp14:anchorId="15C3013F" wp14:editId="0E94B3FA">
                  <wp:extent cx="1921385" cy="1352300"/>
                  <wp:effectExtent l="0" t="285750" r="0" b="267335"/>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5400000">
                            <a:off x="0" y="0"/>
                            <a:ext cx="1941753" cy="1366635"/>
                          </a:xfrm>
                          <a:prstGeom prst="rect">
                            <a:avLst/>
                          </a:prstGeom>
                          <a:noFill/>
                          <a:ln>
                            <a:noFill/>
                          </a:ln>
                        </pic:spPr>
                      </pic:pic>
                    </a:graphicData>
                  </a:graphic>
                </wp:inline>
              </w:drawing>
            </w:r>
            <w:r w:rsidRPr="00FE3D8F">
              <w:rPr>
                <w:rFonts w:asciiTheme="minorHAnsi" w:hAnsiTheme="minorHAnsi" w:cstheme="minorHAnsi"/>
              </w:rPr>
              <w:t xml:space="preserve">     </w:t>
            </w:r>
            <w:r w:rsidRPr="00FE3D8F">
              <w:rPr>
                <w:rFonts w:asciiTheme="minorHAnsi" w:hAnsiTheme="minorHAnsi" w:cstheme="minorHAnsi"/>
                <w:noProof/>
              </w:rPr>
              <w:drawing>
                <wp:inline distT="0" distB="0" distL="0" distR="0" wp14:anchorId="07AD0617" wp14:editId="09EE8099">
                  <wp:extent cx="3990975" cy="2447925"/>
                  <wp:effectExtent l="0" t="0" r="0" b="9525"/>
                  <wp:docPr id="87490725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021514" cy="2466657"/>
                          </a:xfrm>
                          <a:prstGeom prst="rect">
                            <a:avLst/>
                          </a:prstGeom>
                          <a:noFill/>
                          <a:ln>
                            <a:noFill/>
                          </a:ln>
                        </pic:spPr>
                      </pic:pic>
                    </a:graphicData>
                  </a:graphic>
                </wp:inline>
              </w:drawing>
            </w:r>
          </w:p>
          <w:p w:rsidR="00197C93" w:rsidRPr="00197C93" w:rsidRDefault="00197C93" w:rsidP="00197C93">
            <w:pPr>
              <w:pStyle w:val="NormalWeb"/>
              <w:jc w:val="both"/>
              <w:rPr>
                <w:rFonts w:asciiTheme="minorHAnsi" w:hAnsiTheme="minorHAnsi" w:cstheme="minorHAnsi"/>
              </w:rPr>
            </w:pPr>
            <w:r w:rsidRPr="00197C93">
              <w:rPr>
                <w:b/>
                <w:bCs/>
                <w:i/>
                <w:color w:val="FF0000"/>
              </w:rPr>
              <w:t>Mësuesit:</w:t>
            </w:r>
            <w:r w:rsidRPr="00197C93">
              <w:rPr>
                <w:i/>
                <w:color w:val="FF0000"/>
              </w:rPr>
              <w:t xml:space="preserve"> Për arsye objektive dhe për shkak të numrit të madh të obligimeve gjatë muajit prill, mësuesve iu rekomanduan filma dhe literaturë që lidhen me specifikat, karakteristikat dhe aftësitë e personave me autizëm.</w:t>
            </w:r>
          </w:p>
          <w:p w:rsidR="00197C93" w:rsidRPr="00197C93" w:rsidRDefault="00197C93" w:rsidP="00197C93">
            <w:pPr>
              <w:spacing w:before="100" w:beforeAutospacing="1" w:after="100" w:afterAutospacing="1" w:line="240" w:lineRule="auto"/>
              <w:rPr>
                <w:rFonts w:ascii="Times New Roman" w:eastAsia="Times New Roman" w:hAnsi="Times New Roman" w:cs="Times New Roman"/>
                <w:i/>
                <w:color w:val="FF0000"/>
                <w:sz w:val="24"/>
                <w:szCs w:val="24"/>
              </w:rPr>
            </w:pPr>
            <w:r w:rsidRPr="00197C93">
              <w:rPr>
                <w:rFonts w:ascii="Times New Roman" w:eastAsia="Times New Roman" w:hAnsi="Times New Roman" w:cs="Times New Roman"/>
                <w:b/>
                <w:bCs/>
                <w:i/>
                <w:color w:val="FF0000"/>
                <w:sz w:val="24"/>
                <w:szCs w:val="24"/>
              </w:rPr>
              <w:lastRenderedPageBreak/>
              <w:t>Prindërit:</w:t>
            </w:r>
            <w:r w:rsidRPr="00197C93">
              <w:rPr>
                <w:rFonts w:ascii="Times New Roman" w:eastAsia="Times New Roman" w:hAnsi="Times New Roman" w:cs="Times New Roman"/>
                <w:i/>
                <w:color w:val="FF0000"/>
                <w:sz w:val="24"/>
                <w:szCs w:val="24"/>
              </w:rPr>
              <w:t xml:space="preserve"> Për arsye financiare (shtypja e katalogut dhe përgatitjet e tjera) nuk u përgatit fletë-informuesi për prindërit. Të gjithë përfaqësuesit e Këshillit të Prindërve u njohën me manifestimin. Ata ua përcollën ftesën për ekspozitë prindërve të tjerë.</w:t>
            </w:r>
          </w:p>
          <w:p w:rsidR="00197C93" w:rsidRPr="00197C93" w:rsidRDefault="00197C93" w:rsidP="00197C93">
            <w:pPr>
              <w:spacing w:before="100" w:beforeAutospacing="1" w:after="100" w:afterAutospacing="1" w:line="240" w:lineRule="auto"/>
              <w:rPr>
                <w:rFonts w:ascii="Times New Roman" w:eastAsia="Times New Roman" w:hAnsi="Times New Roman" w:cs="Times New Roman"/>
                <w:i/>
                <w:color w:val="FF0000"/>
                <w:sz w:val="24"/>
                <w:szCs w:val="24"/>
              </w:rPr>
            </w:pPr>
            <w:r w:rsidRPr="00197C93">
              <w:rPr>
                <w:rFonts w:ascii="Times New Roman" w:eastAsia="Times New Roman" w:hAnsi="Times New Roman" w:cs="Times New Roman"/>
                <w:i/>
                <w:color w:val="FF0000"/>
                <w:sz w:val="24"/>
                <w:szCs w:val="24"/>
              </w:rPr>
              <w:t>Manifestimin e shoqëroi E-TV.</w:t>
            </w:r>
          </w:p>
          <w:p w:rsidR="00197C93" w:rsidRPr="0086062C" w:rsidRDefault="00197C93" w:rsidP="00E7454F">
            <w:pPr>
              <w:pStyle w:val="NormalWeb"/>
              <w:jc w:val="both"/>
              <w:rPr>
                <w:rFonts w:asciiTheme="minorHAnsi" w:hAnsiTheme="minorHAnsi" w:cstheme="minorHAnsi"/>
                <w:i/>
                <w:iCs/>
                <w:color w:val="FF0000"/>
              </w:rPr>
            </w:pPr>
          </w:p>
        </w:tc>
      </w:tr>
    </w:tbl>
    <w:p w:rsidR="00B409D4" w:rsidRPr="00FE3D8F" w:rsidRDefault="00B409D4" w:rsidP="00E7454F">
      <w:pPr>
        <w:jc w:val="both"/>
        <w:rPr>
          <w:rFonts w:cstheme="minorHAnsi"/>
          <w:sz w:val="24"/>
          <w:szCs w:val="24"/>
        </w:rPr>
      </w:pPr>
    </w:p>
    <w:p w:rsidR="00B409D4" w:rsidRDefault="00B409D4" w:rsidP="00E7454F">
      <w:pPr>
        <w:jc w:val="both"/>
      </w:pPr>
    </w:p>
    <w:p w:rsidR="00053D3D" w:rsidRPr="00B409D4" w:rsidRDefault="00053D3D" w:rsidP="00E7454F">
      <w:pPr>
        <w:jc w:val="both"/>
      </w:pPr>
    </w:p>
    <w:sectPr w:rsidR="00053D3D" w:rsidRPr="00B409D4" w:rsidSect="00053D3D">
      <w:headerReference w:type="default" r:id="rId35"/>
      <w:footerReference w:type="default" r:id="rI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39FE" w:rsidRDefault="00EB39FE" w:rsidP="0054342F">
      <w:pPr>
        <w:spacing w:after="0" w:line="240" w:lineRule="auto"/>
      </w:pPr>
      <w:r>
        <w:separator/>
      </w:r>
    </w:p>
  </w:endnote>
  <w:endnote w:type="continuationSeparator" w:id="0">
    <w:p w:rsidR="00EB39FE" w:rsidRDefault="00EB39FE" w:rsidP="005434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342F" w:rsidRDefault="0054342F">
    <w:pPr>
      <w:pStyle w:val="Footer"/>
      <w:rPr>
        <w:rFonts w:ascii="Bradley Hand ITC" w:hAnsi="Bradley Hand ITC"/>
        <w:b/>
        <w:lang w:val="sr-Latn-CS"/>
      </w:rPr>
    </w:pPr>
    <w:r>
      <w:rPr>
        <w:rFonts w:ascii="Bradley Hand ITC" w:hAnsi="Bradley Hand ITC"/>
        <w:b/>
        <w:lang w:val="sr-Latn-CS"/>
      </w:rPr>
      <w:t xml:space="preserve">  </w:t>
    </w:r>
    <w:r w:rsidRPr="0054342F">
      <w:rPr>
        <w:rFonts w:ascii="Bradley Hand ITC" w:hAnsi="Bradley Hand ITC"/>
        <w:b/>
        <w:lang w:val="sr-Latn-CS"/>
      </w:rPr>
      <w:t>JUOŠ „Boško Strugar“</w:t>
    </w:r>
    <w:r>
      <w:rPr>
        <w:rFonts w:ascii="Bradley Hand ITC" w:hAnsi="Bradley Hand ITC"/>
        <w:b/>
        <w:lang w:val="sr-Latn-CS"/>
      </w:rPr>
      <w:t xml:space="preserve">   Ulcinj    </w:t>
    </w:r>
  </w:p>
  <w:p w:rsidR="0054342F" w:rsidRPr="0054342F" w:rsidRDefault="0054342F">
    <w:pPr>
      <w:pStyle w:val="Footer"/>
      <w:rPr>
        <w:rFonts w:ascii="Bradley Hand ITC" w:hAnsi="Bradley Hand ITC"/>
        <w:b/>
        <w:lang w:val="sr-Latn-CS"/>
      </w:rPr>
    </w:pPr>
    <w:r>
      <w:rPr>
        <w:lang w:val="sr-Latn-CS"/>
      </w:rPr>
      <w:t xml:space="preserve"> </w:t>
    </w:r>
    <w:r w:rsidRPr="0054342F">
      <w:rPr>
        <w:rFonts w:ascii="Bradley Hand ITC" w:hAnsi="Bradley Hand ITC"/>
        <w:b/>
        <w:lang w:val="sr-Latn-CS"/>
      </w:rPr>
      <w:t>IPShF  „Boshko Strugar“    Ulqin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39FE" w:rsidRDefault="00EB39FE" w:rsidP="0054342F">
      <w:pPr>
        <w:spacing w:after="0" w:line="240" w:lineRule="auto"/>
      </w:pPr>
      <w:r>
        <w:separator/>
      </w:r>
    </w:p>
  </w:footnote>
  <w:footnote w:type="continuationSeparator" w:id="0">
    <w:p w:rsidR="00EB39FE" w:rsidRDefault="00EB39FE" w:rsidP="005434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342F" w:rsidRDefault="0054342F" w:rsidP="0054342F">
    <w:pPr>
      <w:pStyle w:val="Header"/>
      <w:tabs>
        <w:tab w:val="clear" w:pos="4680"/>
        <w:tab w:val="clear" w:pos="9360"/>
        <w:tab w:val="left" w:pos="5565"/>
      </w:tabs>
    </w:pPr>
    <w:r w:rsidRPr="0054342F">
      <w:rPr>
        <w:rFonts w:ascii="Bradley Hand ITC" w:hAnsi="Bradley Hand ITC"/>
        <w:b/>
        <w:noProof/>
      </w:rPr>
      <w:drawing>
        <wp:anchor distT="0" distB="0" distL="114300" distR="114300" simplePos="0" relativeHeight="251658240" behindDoc="1" locked="0" layoutInCell="1" allowOverlap="1" wp14:anchorId="79A15618" wp14:editId="3D70E29C">
          <wp:simplePos x="0" y="0"/>
          <wp:positionH relativeFrom="column">
            <wp:posOffset>2247900</wp:posOffset>
          </wp:positionH>
          <wp:positionV relativeFrom="paragraph">
            <wp:posOffset>-409575</wp:posOffset>
          </wp:positionV>
          <wp:extent cx="909955" cy="876300"/>
          <wp:effectExtent l="19050" t="0" r="4445" b="0"/>
          <wp:wrapTight wrapText="bothSides">
            <wp:wrapPolygon edited="0">
              <wp:start x="-452" y="0"/>
              <wp:lineTo x="-452" y="21130"/>
              <wp:lineTo x="21706" y="21130"/>
              <wp:lineTo x="21706" y="0"/>
              <wp:lineTo x="-452"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l="19077" t="4147" r="21759" b="8295"/>
                  <a:stretch>
                    <a:fillRect/>
                  </a:stretch>
                </pic:blipFill>
                <pic:spPr bwMode="auto">
                  <a:xfrm>
                    <a:off x="0" y="0"/>
                    <a:ext cx="909955" cy="876300"/>
                  </a:xfrm>
                  <a:prstGeom prst="rect">
                    <a:avLst/>
                  </a:prstGeom>
                  <a:noFill/>
                  <a:ln w="9525">
                    <a:noFill/>
                    <a:miter lim="800000"/>
                    <a:headEnd/>
                    <a:tailEnd/>
                  </a:ln>
                </pic:spPr>
              </pic:pic>
            </a:graphicData>
          </a:graphic>
        </wp:anchor>
      </w:drawing>
    </w:r>
    <w:r w:rsidRPr="0054342F">
      <w:rPr>
        <w:rFonts w:ascii="Bradley Hand ITC" w:hAnsi="Bradley Hand ITC"/>
        <w:b/>
        <w:lang w:val="sr-Latn-CS"/>
      </w:rPr>
      <w:t>JUOŠ „Boško Strugar“   Ulcinj</w:t>
    </w:r>
    <w:r>
      <w:rPr>
        <w:lang w:val="sr-Latn-CS"/>
      </w:rPr>
      <w:tab/>
      <w:t xml:space="preserve">       </w:t>
    </w:r>
    <w:r w:rsidRPr="0054342F">
      <w:rPr>
        <w:rFonts w:ascii="Bradley Hand ITC" w:hAnsi="Bradley Hand ITC"/>
        <w:b/>
        <w:lang w:val="sr-Latn-CS"/>
      </w:rPr>
      <w:t>IPShF  „Boshko Strugar“    Ulqin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02105E"/>
    <w:multiLevelType w:val="multilevel"/>
    <w:tmpl w:val="0EE48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623EC7"/>
    <w:multiLevelType w:val="hybridMultilevel"/>
    <w:tmpl w:val="54F4A8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D10CC3"/>
    <w:multiLevelType w:val="multilevel"/>
    <w:tmpl w:val="9746F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9D4"/>
    <w:rsid w:val="00053D3D"/>
    <w:rsid w:val="000547DC"/>
    <w:rsid w:val="000B2CBE"/>
    <w:rsid w:val="000B5996"/>
    <w:rsid w:val="00134D3C"/>
    <w:rsid w:val="00197C93"/>
    <w:rsid w:val="00200CCD"/>
    <w:rsid w:val="00281AD0"/>
    <w:rsid w:val="002B2F3B"/>
    <w:rsid w:val="002C5233"/>
    <w:rsid w:val="00373541"/>
    <w:rsid w:val="00377ABA"/>
    <w:rsid w:val="0050180C"/>
    <w:rsid w:val="00504E86"/>
    <w:rsid w:val="0054342F"/>
    <w:rsid w:val="00646516"/>
    <w:rsid w:val="007A4F8E"/>
    <w:rsid w:val="0085796F"/>
    <w:rsid w:val="0086062C"/>
    <w:rsid w:val="008D06E6"/>
    <w:rsid w:val="00A21F14"/>
    <w:rsid w:val="00B409D4"/>
    <w:rsid w:val="00C150B8"/>
    <w:rsid w:val="00C504AF"/>
    <w:rsid w:val="00C82AD5"/>
    <w:rsid w:val="00DD0421"/>
    <w:rsid w:val="00E03287"/>
    <w:rsid w:val="00E7454F"/>
    <w:rsid w:val="00EB39FE"/>
    <w:rsid w:val="00EC03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0DC281"/>
  <w15:docId w15:val="{DF5607DC-A167-4E97-9A8C-A0839E394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409D4"/>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4342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4342F"/>
  </w:style>
  <w:style w:type="paragraph" w:styleId="Footer">
    <w:name w:val="footer"/>
    <w:basedOn w:val="Normal"/>
    <w:link w:val="FooterChar"/>
    <w:uiPriority w:val="99"/>
    <w:semiHidden/>
    <w:unhideWhenUsed/>
    <w:rsid w:val="0054342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4342F"/>
  </w:style>
  <w:style w:type="table" w:styleId="TableGrid">
    <w:name w:val="Table Grid"/>
    <w:basedOn w:val="TableNormal"/>
    <w:uiPriority w:val="39"/>
    <w:rsid w:val="00B409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409D4"/>
    <w:pPr>
      <w:ind w:left="720"/>
      <w:contextualSpacing/>
    </w:pPr>
  </w:style>
  <w:style w:type="paragraph" w:styleId="NormalWeb">
    <w:name w:val="Normal (Web)"/>
    <w:basedOn w:val="Normal"/>
    <w:uiPriority w:val="99"/>
    <w:unhideWhenUsed/>
    <w:rsid w:val="00B409D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00CCD"/>
    <w:rPr>
      <w:b/>
      <w:bCs/>
    </w:rPr>
  </w:style>
  <w:style w:type="character" w:styleId="Emphasis">
    <w:name w:val="Emphasis"/>
    <w:basedOn w:val="DefaultParagraphFont"/>
    <w:uiPriority w:val="20"/>
    <w:qFormat/>
    <w:rsid w:val="00200C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8564">
      <w:bodyDiv w:val="1"/>
      <w:marLeft w:val="0"/>
      <w:marRight w:val="0"/>
      <w:marTop w:val="0"/>
      <w:marBottom w:val="0"/>
      <w:divBdr>
        <w:top w:val="none" w:sz="0" w:space="0" w:color="auto"/>
        <w:left w:val="none" w:sz="0" w:space="0" w:color="auto"/>
        <w:bottom w:val="none" w:sz="0" w:space="0" w:color="auto"/>
        <w:right w:val="none" w:sz="0" w:space="0" w:color="auto"/>
      </w:divBdr>
    </w:div>
    <w:div w:id="72357581">
      <w:bodyDiv w:val="1"/>
      <w:marLeft w:val="0"/>
      <w:marRight w:val="0"/>
      <w:marTop w:val="0"/>
      <w:marBottom w:val="0"/>
      <w:divBdr>
        <w:top w:val="none" w:sz="0" w:space="0" w:color="auto"/>
        <w:left w:val="none" w:sz="0" w:space="0" w:color="auto"/>
        <w:bottom w:val="none" w:sz="0" w:space="0" w:color="auto"/>
        <w:right w:val="none" w:sz="0" w:space="0" w:color="auto"/>
      </w:divBdr>
    </w:div>
    <w:div w:id="755782151">
      <w:bodyDiv w:val="1"/>
      <w:marLeft w:val="0"/>
      <w:marRight w:val="0"/>
      <w:marTop w:val="0"/>
      <w:marBottom w:val="0"/>
      <w:divBdr>
        <w:top w:val="none" w:sz="0" w:space="0" w:color="auto"/>
        <w:left w:val="none" w:sz="0" w:space="0" w:color="auto"/>
        <w:bottom w:val="none" w:sz="0" w:space="0" w:color="auto"/>
        <w:right w:val="none" w:sz="0" w:space="0" w:color="auto"/>
      </w:divBdr>
    </w:div>
    <w:div w:id="1202792429">
      <w:bodyDiv w:val="1"/>
      <w:marLeft w:val="0"/>
      <w:marRight w:val="0"/>
      <w:marTop w:val="0"/>
      <w:marBottom w:val="0"/>
      <w:divBdr>
        <w:top w:val="none" w:sz="0" w:space="0" w:color="auto"/>
        <w:left w:val="none" w:sz="0" w:space="0" w:color="auto"/>
        <w:bottom w:val="none" w:sz="0" w:space="0" w:color="auto"/>
        <w:right w:val="none" w:sz="0" w:space="0" w:color="auto"/>
      </w:divBdr>
    </w:div>
    <w:div w:id="1353385866">
      <w:bodyDiv w:val="1"/>
      <w:marLeft w:val="0"/>
      <w:marRight w:val="0"/>
      <w:marTop w:val="0"/>
      <w:marBottom w:val="0"/>
      <w:divBdr>
        <w:top w:val="none" w:sz="0" w:space="0" w:color="auto"/>
        <w:left w:val="none" w:sz="0" w:space="0" w:color="auto"/>
        <w:bottom w:val="none" w:sz="0" w:space="0" w:color="auto"/>
        <w:right w:val="none" w:sz="0" w:space="0" w:color="auto"/>
      </w:divBdr>
    </w:div>
    <w:div w:id="1361664547">
      <w:bodyDiv w:val="1"/>
      <w:marLeft w:val="0"/>
      <w:marRight w:val="0"/>
      <w:marTop w:val="0"/>
      <w:marBottom w:val="0"/>
      <w:divBdr>
        <w:top w:val="none" w:sz="0" w:space="0" w:color="auto"/>
        <w:left w:val="none" w:sz="0" w:space="0" w:color="auto"/>
        <w:bottom w:val="none" w:sz="0" w:space="0" w:color="auto"/>
        <w:right w:val="none" w:sz="0" w:space="0" w:color="auto"/>
      </w:divBdr>
    </w:div>
    <w:div w:id="1752308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21" Type="http://schemas.openxmlformats.org/officeDocument/2006/relationships/image" Target="media/image12.jpeg"/><Relationship Id="rId34" Type="http://schemas.openxmlformats.org/officeDocument/2006/relationships/image" Target="media/image25.jpeg"/><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image" Target="media/image10.jpeg"/><Relationship Id="rId31" Type="http://schemas.openxmlformats.org/officeDocument/2006/relationships/image" Target="media/image2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header" Target="header1.xml"/><Relationship Id="rId8" Type="http://schemas.openxmlformats.org/officeDocument/2006/relationships/footnotes" Target="footnote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2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ita.maric\AppData\Local\Microsoft\Windows\INetCache\Content.Outlook\KAIDE7GO\logo%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C53F65A2CF5444289532758CE53465C" ma:contentTypeVersion="0" ma:contentTypeDescription="Create a new document." ma:contentTypeScope="" ma:versionID="aa7f830d82602cc8faf8ff0e28c5e1c2">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743E45-0E78-4258-B530-8701A94C55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394100CB-9C87-42B5-B670-149645E1F1B6}">
  <ds:schemaRefs>
    <ds:schemaRef ds:uri="http://schemas.microsoft.com/office/2006/metadata/properties"/>
  </ds:schemaRefs>
</ds:datastoreItem>
</file>

<file path=customXml/itemProps3.xml><?xml version="1.0" encoding="utf-8"?>
<ds:datastoreItem xmlns:ds="http://schemas.openxmlformats.org/officeDocument/2006/customXml" ds:itemID="{E3ECABEE-463C-4846-B54B-A0D6BBD343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logo template</Template>
  <TotalTime>76</TotalTime>
  <Pages>8</Pages>
  <Words>1228</Words>
  <Characters>7001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BANICOM electronics Ardian Gjoni</Company>
  <LinksUpToDate>false</LinksUpToDate>
  <CharactersWithSpaces>8213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Maric</dc:creator>
  <cp:keywords/>
  <dc:description/>
  <cp:lastModifiedBy>Martin Prenkočaj</cp:lastModifiedBy>
  <cp:revision>8</cp:revision>
  <dcterms:created xsi:type="dcterms:W3CDTF">2026-02-16T12:09:00Z</dcterms:created>
  <dcterms:modified xsi:type="dcterms:W3CDTF">2026-02-17T13:02:00Z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0x010100FC53F65A2CF5444289532758CE53465C</vt:lpwstr>
  </property>
</Properties>
</file>